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07A" w:rsidRPr="0036207A" w:rsidRDefault="0036207A" w:rsidP="0036207A">
      <w:pPr>
        <w:jc w:val="center"/>
        <w:rPr>
          <w:b/>
          <w:sz w:val="44"/>
          <w:szCs w:val="30"/>
        </w:rPr>
      </w:pPr>
      <w:r w:rsidRPr="009461A2">
        <w:rPr>
          <w:b/>
          <w:color w:val="0070C0"/>
          <w:sz w:val="64"/>
          <w:szCs w:val="64"/>
        </w:rPr>
        <w:t>I</w:t>
      </w:r>
      <w:r w:rsidRPr="0036207A">
        <w:rPr>
          <w:b/>
          <w:sz w:val="44"/>
          <w:szCs w:val="30"/>
        </w:rPr>
        <w:t xml:space="preserve">stituto </w:t>
      </w:r>
      <w:r w:rsidRPr="009461A2">
        <w:rPr>
          <w:b/>
          <w:color w:val="0070C0"/>
          <w:sz w:val="64"/>
          <w:szCs w:val="64"/>
        </w:rPr>
        <w:t>S</w:t>
      </w:r>
      <w:r w:rsidRPr="0036207A">
        <w:rPr>
          <w:b/>
          <w:sz w:val="44"/>
          <w:szCs w:val="30"/>
        </w:rPr>
        <w:t xml:space="preserve">tatale </w:t>
      </w:r>
      <w:r w:rsidRPr="009461A2">
        <w:rPr>
          <w:b/>
          <w:color w:val="0070C0"/>
          <w:sz w:val="64"/>
          <w:szCs w:val="64"/>
        </w:rPr>
        <w:t>I</w:t>
      </w:r>
      <w:r w:rsidRPr="0036207A">
        <w:rPr>
          <w:b/>
          <w:sz w:val="44"/>
          <w:szCs w:val="30"/>
        </w:rPr>
        <w:t xml:space="preserve">struzione </w:t>
      </w:r>
      <w:r w:rsidRPr="009461A2">
        <w:rPr>
          <w:b/>
          <w:color w:val="0070C0"/>
          <w:sz w:val="64"/>
          <w:szCs w:val="64"/>
        </w:rPr>
        <w:t>S</w:t>
      </w:r>
      <w:r w:rsidRPr="0036207A">
        <w:rPr>
          <w:b/>
          <w:sz w:val="44"/>
          <w:szCs w:val="30"/>
        </w:rPr>
        <w:t>uperiore</w:t>
      </w:r>
    </w:p>
    <w:p w:rsidR="0036207A" w:rsidRPr="00057C14" w:rsidRDefault="0036207A" w:rsidP="0036207A">
      <w:pPr>
        <w:jc w:val="center"/>
        <w:rPr>
          <w:b/>
          <w:sz w:val="28"/>
        </w:rPr>
      </w:pPr>
      <w:r w:rsidRPr="00057C14">
        <w:rPr>
          <w:b/>
          <w:sz w:val="28"/>
        </w:rPr>
        <w:t>“</w:t>
      </w:r>
      <w:r w:rsidR="007605AA" w:rsidRPr="00057C14">
        <w:rPr>
          <w:b/>
          <w:sz w:val="28"/>
        </w:rPr>
        <w:t>LUIGI DE’ MEDICI</w:t>
      </w:r>
      <w:r w:rsidRPr="00057C14">
        <w:rPr>
          <w:b/>
          <w:sz w:val="28"/>
        </w:rPr>
        <w:t>”</w:t>
      </w:r>
    </w:p>
    <w:p w:rsidR="0036207A" w:rsidRPr="007605AA" w:rsidRDefault="0036207A" w:rsidP="0036207A">
      <w:pPr>
        <w:jc w:val="center"/>
        <w:rPr>
          <w:b/>
        </w:rPr>
      </w:pPr>
      <w:r w:rsidRPr="007605AA">
        <w:rPr>
          <w:b/>
        </w:rPr>
        <w:t xml:space="preserve">Via Zabatta, 19 - 80044 - </w:t>
      </w:r>
      <w:r w:rsidR="007605AA" w:rsidRPr="007605AA">
        <w:rPr>
          <w:b/>
        </w:rPr>
        <w:t xml:space="preserve">OTTAVIANO </w:t>
      </w:r>
      <w:r w:rsidRPr="007605AA">
        <w:rPr>
          <w:b/>
        </w:rPr>
        <w:t>(NA)</w:t>
      </w:r>
    </w:p>
    <w:p w:rsidR="0036207A" w:rsidRPr="007605AA" w:rsidRDefault="0036207A" w:rsidP="0036207A">
      <w:pPr>
        <w:jc w:val="center"/>
        <w:rPr>
          <w:b/>
        </w:rPr>
      </w:pPr>
      <w:r w:rsidRPr="007605AA">
        <w:rPr>
          <w:b/>
        </w:rPr>
        <w:t xml:space="preserve">Tel. 0815293222 - Fax 0815295420   </w:t>
      </w:r>
    </w:p>
    <w:p w:rsidR="0036207A" w:rsidRPr="00057C14" w:rsidRDefault="0036207A" w:rsidP="009461A2">
      <w:pPr>
        <w:jc w:val="center"/>
        <w:rPr>
          <w:sz w:val="22"/>
          <w:szCs w:val="16"/>
        </w:rPr>
      </w:pPr>
      <w:r w:rsidRPr="00057C14">
        <w:rPr>
          <w:sz w:val="22"/>
          <w:szCs w:val="16"/>
        </w:rPr>
        <w:t xml:space="preserve">E-mail: </w:t>
      </w:r>
      <w:hyperlink r:id="rId7" w:history="1">
        <w:r w:rsidRPr="00057C14">
          <w:rPr>
            <w:rStyle w:val="Collegamentoipertestuale"/>
            <w:color w:val="auto"/>
            <w:sz w:val="22"/>
            <w:szCs w:val="16"/>
          </w:rPr>
          <w:t>nais05800r@istruzione.it</w:t>
        </w:r>
      </w:hyperlink>
      <w:r w:rsidRPr="00057C14">
        <w:rPr>
          <w:sz w:val="22"/>
          <w:szCs w:val="16"/>
        </w:rPr>
        <w:t xml:space="preserve"> - </w:t>
      </w:r>
      <w:hyperlink r:id="rId8" w:history="1">
        <w:r w:rsidR="00AD73E6" w:rsidRPr="00420490">
          <w:rPr>
            <w:rStyle w:val="Collegamentoipertestuale"/>
            <w:sz w:val="22"/>
            <w:szCs w:val="16"/>
          </w:rPr>
          <w:t>nais05800r@pec.istruzione.it</w:t>
        </w:r>
      </w:hyperlink>
    </w:p>
    <w:p w:rsidR="0036207A" w:rsidRPr="00057C14" w:rsidRDefault="0036207A" w:rsidP="009461A2">
      <w:pPr>
        <w:jc w:val="center"/>
        <w:rPr>
          <w:sz w:val="22"/>
          <w:szCs w:val="16"/>
          <w:lang w:val="fr-FR"/>
        </w:rPr>
      </w:pPr>
      <w:r w:rsidRPr="00057C14">
        <w:rPr>
          <w:sz w:val="22"/>
          <w:szCs w:val="16"/>
          <w:lang w:val="fr-FR"/>
        </w:rPr>
        <w:t>Cod.Mecc. NAIS05800R - Cod. Fisc. 84007150638</w:t>
      </w:r>
    </w:p>
    <w:p w:rsidR="00661C2D" w:rsidRPr="000A17E7" w:rsidRDefault="00661C2D" w:rsidP="009461A2">
      <w:pPr>
        <w:rPr>
          <w:sz w:val="20"/>
          <w:szCs w:val="16"/>
        </w:rPr>
      </w:pPr>
      <w:r w:rsidRPr="000A17E7">
        <w:rPr>
          <w:sz w:val="20"/>
          <w:szCs w:val="16"/>
        </w:rPr>
        <w:t xml:space="preserve">I.P.S.E.O.A. – sede </w:t>
      </w:r>
      <w:r w:rsidR="00B76196" w:rsidRPr="000A17E7">
        <w:rPr>
          <w:sz w:val="20"/>
          <w:szCs w:val="16"/>
        </w:rPr>
        <w:t xml:space="preserve">Centrale </w:t>
      </w:r>
      <w:r w:rsidRPr="000A17E7">
        <w:rPr>
          <w:sz w:val="20"/>
          <w:szCs w:val="16"/>
        </w:rPr>
        <w:t>- Via Zabatta 19 Ottaviano (NA)</w:t>
      </w:r>
      <w:r w:rsidR="007605AA">
        <w:rPr>
          <w:sz w:val="20"/>
          <w:szCs w:val="16"/>
        </w:rPr>
        <w:t xml:space="preserve"> - </w:t>
      </w:r>
      <w:r w:rsidR="007605AA" w:rsidRPr="007605AA">
        <w:rPr>
          <w:sz w:val="20"/>
          <w:szCs w:val="16"/>
        </w:rPr>
        <w:t>Tel. 0815293222 - Fax 0815295420</w:t>
      </w:r>
    </w:p>
    <w:p w:rsidR="0036207A" w:rsidRDefault="00661C2D" w:rsidP="009461A2">
      <w:pPr>
        <w:rPr>
          <w:sz w:val="20"/>
          <w:szCs w:val="16"/>
        </w:rPr>
      </w:pPr>
      <w:r w:rsidRPr="000A17E7">
        <w:rPr>
          <w:sz w:val="20"/>
          <w:szCs w:val="16"/>
        </w:rPr>
        <w:t xml:space="preserve">I.P.S.E.O.A. – sede </w:t>
      </w:r>
      <w:r w:rsidR="0036207A" w:rsidRPr="000A17E7">
        <w:rPr>
          <w:sz w:val="20"/>
          <w:szCs w:val="16"/>
        </w:rPr>
        <w:t>Succ.le</w:t>
      </w:r>
      <w:r w:rsidRPr="000A17E7">
        <w:rPr>
          <w:sz w:val="20"/>
          <w:szCs w:val="16"/>
        </w:rPr>
        <w:t xml:space="preserve">- </w:t>
      </w:r>
      <w:r w:rsidR="0036207A" w:rsidRPr="000A17E7">
        <w:rPr>
          <w:sz w:val="20"/>
          <w:szCs w:val="16"/>
        </w:rPr>
        <w:t xml:space="preserve">Via Funari – Ottaviano (NA) – Tel. 0815294074 </w:t>
      </w:r>
      <w:r w:rsidR="00DE1DE3">
        <w:rPr>
          <w:sz w:val="20"/>
          <w:szCs w:val="16"/>
        </w:rPr>
        <w:t>–</w:t>
      </w:r>
      <w:r w:rsidR="0036207A" w:rsidRPr="000A17E7">
        <w:rPr>
          <w:sz w:val="20"/>
          <w:szCs w:val="16"/>
        </w:rPr>
        <w:t xml:space="preserve"> 0813624604</w:t>
      </w:r>
    </w:p>
    <w:p w:rsidR="00DE1DE3" w:rsidRPr="000A17E7" w:rsidRDefault="00DE1DE3" w:rsidP="00DE1DE3">
      <w:pPr>
        <w:rPr>
          <w:sz w:val="20"/>
          <w:szCs w:val="16"/>
        </w:rPr>
      </w:pPr>
      <w:r w:rsidRPr="000F28BC">
        <w:rPr>
          <w:sz w:val="20"/>
          <w:szCs w:val="16"/>
        </w:rPr>
        <w:t xml:space="preserve">I.P.S.E.O.A. – corso </w:t>
      </w:r>
      <w:r w:rsidR="00B76196" w:rsidRPr="000F28BC">
        <w:rPr>
          <w:sz w:val="20"/>
          <w:szCs w:val="16"/>
        </w:rPr>
        <w:t xml:space="preserve">Serale </w:t>
      </w:r>
      <w:r w:rsidRPr="000F28BC">
        <w:rPr>
          <w:sz w:val="20"/>
          <w:szCs w:val="16"/>
        </w:rPr>
        <w:t>– Via Zabatta 19 Ottaviano (NA) - Tel. 0815293222 - Fax 0815295420</w:t>
      </w:r>
    </w:p>
    <w:p w:rsidR="0036207A" w:rsidRPr="000A17E7" w:rsidRDefault="0036207A" w:rsidP="009461A2">
      <w:pPr>
        <w:rPr>
          <w:sz w:val="20"/>
          <w:szCs w:val="16"/>
        </w:rPr>
      </w:pPr>
      <w:r w:rsidRPr="000A17E7">
        <w:rPr>
          <w:sz w:val="20"/>
          <w:szCs w:val="16"/>
        </w:rPr>
        <w:t>Sede Aggregata – I.P.I.A. - Via C. Peano – Ottaviano (NA) – Tel. 0818278079</w:t>
      </w:r>
    </w:p>
    <w:p w:rsidR="00F46BDC" w:rsidRDefault="00F46BDC"/>
    <w:p w:rsidR="00F46BDC" w:rsidRDefault="00F46BDC" w:rsidP="00F46BDC"/>
    <w:p w:rsidR="00252799" w:rsidRDefault="00252799" w:rsidP="00252799">
      <w:pPr>
        <w:autoSpaceDE w:val="0"/>
        <w:autoSpaceDN w:val="0"/>
        <w:adjustRightInd w:val="0"/>
        <w:jc w:val="center"/>
        <w:rPr>
          <w:b/>
          <w:color w:val="000000"/>
          <w:spacing w:val="20"/>
        </w:rPr>
      </w:pPr>
      <w:r w:rsidRPr="00943C63">
        <w:rPr>
          <w:b/>
          <w:color w:val="000000"/>
          <w:spacing w:val="20"/>
        </w:rPr>
        <w:t xml:space="preserve">VERBALE N° 1   </w:t>
      </w:r>
      <w:r>
        <w:rPr>
          <w:b/>
          <w:color w:val="000000"/>
          <w:spacing w:val="20"/>
        </w:rPr>
        <w:t>A. S.   201</w:t>
      </w:r>
      <w:r>
        <w:rPr>
          <w:b/>
          <w:color w:val="000000"/>
          <w:spacing w:val="20"/>
        </w:rPr>
        <w:t>8</w:t>
      </w:r>
      <w:r>
        <w:rPr>
          <w:b/>
          <w:color w:val="000000"/>
          <w:spacing w:val="20"/>
        </w:rPr>
        <w:t>/1</w:t>
      </w:r>
      <w:r>
        <w:rPr>
          <w:b/>
          <w:color w:val="000000"/>
          <w:spacing w:val="20"/>
        </w:rPr>
        <w:t>9</w:t>
      </w:r>
    </w:p>
    <w:p w:rsidR="00252799" w:rsidRDefault="00252799" w:rsidP="00252799">
      <w:pPr>
        <w:autoSpaceDE w:val="0"/>
        <w:autoSpaceDN w:val="0"/>
        <w:adjustRightInd w:val="0"/>
        <w:rPr>
          <w:b/>
          <w:color w:val="000000"/>
          <w:spacing w:val="20"/>
        </w:rPr>
      </w:pPr>
    </w:p>
    <w:p w:rsidR="00252799" w:rsidRPr="00943C63" w:rsidRDefault="00252799" w:rsidP="00252799">
      <w:pPr>
        <w:autoSpaceDE w:val="0"/>
        <w:autoSpaceDN w:val="0"/>
        <w:adjustRightInd w:val="0"/>
        <w:rPr>
          <w:b/>
          <w:color w:val="000000"/>
          <w:spacing w:val="20"/>
        </w:rPr>
      </w:pPr>
      <w:r w:rsidRPr="00943C63">
        <w:rPr>
          <w:b/>
          <w:color w:val="000000"/>
          <w:spacing w:val="20"/>
        </w:rPr>
        <w:t xml:space="preserve">DEL DIPARTIMENTO </w:t>
      </w:r>
      <w:r w:rsidR="005D5EC8" w:rsidRPr="00943C63">
        <w:rPr>
          <w:b/>
          <w:color w:val="000000"/>
          <w:spacing w:val="20"/>
        </w:rPr>
        <w:t>DISCIPLINARE</w:t>
      </w:r>
      <w:r w:rsidR="005D5EC8">
        <w:rPr>
          <w:b/>
          <w:color w:val="000000"/>
          <w:spacing w:val="20"/>
        </w:rPr>
        <w:t>: _</w:t>
      </w:r>
      <w:r w:rsidRPr="00943C63">
        <w:rPr>
          <w:b/>
          <w:color w:val="000000"/>
          <w:spacing w:val="20"/>
        </w:rPr>
        <w:t>______________________________</w:t>
      </w:r>
    </w:p>
    <w:p w:rsidR="00252799" w:rsidRPr="009E513C" w:rsidRDefault="00252799" w:rsidP="00252799">
      <w:pPr>
        <w:autoSpaceDE w:val="0"/>
        <w:autoSpaceDN w:val="0"/>
        <w:adjustRightInd w:val="0"/>
        <w:jc w:val="center"/>
        <w:rPr>
          <w:b/>
          <w:color w:val="000000"/>
          <w:sz w:val="16"/>
          <w:szCs w:val="16"/>
        </w:rPr>
      </w:pPr>
    </w:p>
    <w:p w:rsidR="00252799" w:rsidRPr="00943C63" w:rsidRDefault="00252799" w:rsidP="00252799">
      <w:pPr>
        <w:autoSpaceDE w:val="0"/>
        <w:autoSpaceDN w:val="0"/>
        <w:adjustRightInd w:val="0"/>
        <w:jc w:val="center"/>
        <w:rPr>
          <w:b/>
          <w:color w:val="000000"/>
          <w:sz w:val="20"/>
          <w:szCs w:val="20"/>
        </w:rPr>
      </w:pPr>
    </w:p>
    <w:p w:rsidR="00252799" w:rsidRPr="007903C3" w:rsidRDefault="00252799" w:rsidP="00252799">
      <w:pPr>
        <w:autoSpaceDE w:val="0"/>
        <w:autoSpaceDN w:val="0"/>
        <w:adjustRightInd w:val="0"/>
        <w:spacing w:line="360" w:lineRule="auto"/>
        <w:jc w:val="both"/>
        <w:rPr>
          <w:color w:val="000000"/>
        </w:rPr>
      </w:pPr>
      <w:r w:rsidRPr="007903C3">
        <w:rPr>
          <w:color w:val="000000"/>
        </w:rPr>
        <w:t>Il giorno   Luned</w:t>
      </w:r>
      <w:r w:rsidRPr="007903C3">
        <w:t>ì,</w:t>
      </w:r>
      <w:r w:rsidRPr="007903C3">
        <w:rPr>
          <w:b/>
        </w:rPr>
        <w:t xml:space="preserve"> </w:t>
      </w:r>
      <w:r w:rsidR="005D5EC8">
        <w:rPr>
          <w:b/>
        </w:rPr>
        <w:t>1</w:t>
      </w:r>
      <w:r w:rsidR="005D5EC8" w:rsidRPr="007903C3">
        <w:rPr>
          <w:b/>
        </w:rPr>
        <w:t>° Settembre</w:t>
      </w:r>
      <w:r w:rsidRPr="007903C3">
        <w:rPr>
          <w:b/>
        </w:rPr>
        <w:t xml:space="preserve"> </w:t>
      </w:r>
      <w:r w:rsidR="005D5EC8" w:rsidRPr="007903C3">
        <w:rPr>
          <w:b/>
        </w:rPr>
        <w:t>2017</w:t>
      </w:r>
      <w:r w:rsidR="005D5EC8" w:rsidRPr="007903C3">
        <w:rPr>
          <w:color w:val="000000"/>
        </w:rPr>
        <w:t xml:space="preserve"> alle</w:t>
      </w:r>
      <w:r w:rsidRPr="007903C3">
        <w:rPr>
          <w:color w:val="000000"/>
        </w:rPr>
        <w:t xml:space="preserve"> ore ………… nell’aula n. …….  dell’I</w:t>
      </w:r>
      <w:r>
        <w:rPr>
          <w:color w:val="000000"/>
        </w:rPr>
        <w:t xml:space="preserve">.S.I.S. </w:t>
      </w:r>
      <w:r w:rsidRPr="007903C3">
        <w:rPr>
          <w:color w:val="000000"/>
        </w:rPr>
        <w:t>“</w:t>
      </w:r>
      <w:r>
        <w:rPr>
          <w:color w:val="000000"/>
        </w:rPr>
        <w:t>L. DE MEDICI</w:t>
      </w:r>
      <w:r w:rsidR="005D5EC8" w:rsidRPr="007903C3">
        <w:rPr>
          <w:color w:val="000000"/>
        </w:rPr>
        <w:t>”, regolarmente convocato</w:t>
      </w:r>
      <w:r w:rsidRPr="007903C3">
        <w:rPr>
          <w:color w:val="000000"/>
        </w:rPr>
        <w:t xml:space="preserve"> dal D. S.  prof. </w:t>
      </w:r>
      <w:r>
        <w:rPr>
          <w:color w:val="000000"/>
        </w:rPr>
        <w:t xml:space="preserve">VINCENZO </w:t>
      </w:r>
      <w:r w:rsidR="005D5EC8">
        <w:rPr>
          <w:color w:val="000000"/>
        </w:rPr>
        <w:t>FALCO</w:t>
      </w:r>
      <w:r w:rsidR="005D5EC8" w:rsidRPr="007903C3">
        <w:rPr>
          <w:color w:val="000000"/>
        </w:rPr>
        <w:t>, come</w:t>
      </w:r>
      <w:r w:rsidRPr="007903C3">
        <w:rPr>
          <w:color w:val="000000"/>
        </w:rPr>
        <w:t xml:space="preserve"> da avviso n. </w:t>
      </w:r>
      <w:r w:rsidR="005D5EC8" w:rsidRPr="007903C3">
        <w:rPr>
          <w:color w:val="000000"/>
        </w:rPr>
        <w:t>1, si</w:t>
      </w:r>
      <w:r w:rsidRPr="007903C3">
        <w:rPr>
          <w:color w:val="000000"/>
        </w:rPr>
        <w:t xml:space="preserve"> è riunito il Dipartimento di ……………………………………………… per discutere </w:t>
      </w:r>
      <w:bookmarkStart w:id="0" w:name="_GoBack"/>
      <w:bookmarkEnd w:id="0"/>
      <w:r w:rsidR="005D5EC8" w:rsidRPr="007903C3">
        <w:rPr>
          <w:color w:val="000000"/>
        </w:rPr>
        <w:t>i seguenti</w:t>
      </w:r>
      <w:r w:rsidRPr="007903C3">
        <w:rPr>
          <w:color w:val="000000"/>
        </w:rPr>
        <w:t xml:space="preserve"> punti all’O.d.g.</w:t>
      </w:r>
    </w:p>
    <w:p w:rsidR="0020606F" w:rsidRPr="00A45D01" w:rsidRDefault="0020606F" w:rsidP="004E04E3">
      <w:pPr>
        <w:numPr>
          <w:ilvl w:val="0"/>
          <w:numId w:val="24"/>
        </w:numPr>
        <w:ind w:left="284" w:right="91"/>
        <w:jc w:val="both"/>
      </w:pPr>
      <w:bookmarkStart w:id="1" w:name="page2"/>
      <w:bookmarkEnd w:id="1"/>
      <w:r w:rsidRPr="00A45D01">
        <w:rPr>
          <w:b/>
        </w:rPr>
        <w:t>Proposta di nomina del Coordinatore di Dipartimento e dei Responsabili dei Laboratori</w:t>
      </w:r>
      <w:r w:rsidRPr="00A45D01">
        <w:t>;</w:t>
      </w:r>
    </w:p>
    <w:p w:rsidR="0020606F" w:rsidRPr="00A45D01" w:rsidRDefault="0020606F" w:rsidP="004E04E3">
      <w:pPr>
        <w:ind w:left="284" w:right="91"/>
        <w:jc w:val="both"/>
        <w:rPr>
          <w:i/>
        </w:rPr>
      </w:pPr>
      <w:r w:rsidRPr="00A45D01">
        <w:rPr>
          <w:i/>
        </w:rPr>
        <w:t xml:space="preserve">(in mancanza di proposte di nomina del Coordinatore, gli atti del Dipartimento saranno coordinati dal docente più </w:t>
      </w:r>
      <w:r w:rsidR="00267DBD" w:rsidRPr="00A45D01">
        <w:rPr>
          <w:i/>
        </w:rPr>
        <w:t>anziano)</w:t>
      </w:r>
      <w:r w:rsidRPr="00A45D01">
        <w:rPr>
          <w:i/>
        </w:rPr>
        <w:t>.</w:t>
      </w:r>
    </w:p>
    <w:p w:rsidR="0020606F" w:rsidRPr="00A45D01" w:rsidRDefault="0020606F" w:rsidP="004E04E3">
      <w:pPr>
        <w:ind w:right="658"/>
        <w:jc w:val="both"/>
      </w:pPr>
      <w:r w:rsidRPr="00A45D01">
        <w:rPr>
          <w:b/>
        </w:rPr>
        <w:t xml:space="preserve">2.  </w:t>
      </w:r>
      <w:r w:rsidR="00267DBD" w:rsidRPr="00A45D01">
        <w:t xml:space="preserve">Programmazione </w:t>
      </w:r>
      <w:r w:rsidR="00B61EBC" w:rsidRPr="00A45D01">
        <w:t>didattico - educativa 2018</w:t>
      </w:r>
      <w:r w:rsidRPr="00A45D01">
        <w:t>/201</w:t>
      </w:r>
      <w:r w:rsidR="00267DBD" w:rsidRPr="00A45D01">
        <w:t>9</w:t>
      </w:r>
      <w:r w:rsidRPr="00A45D01">
        <w:t>.</w:t>
      </w:r>
    </w:p>
    <w:p w:rsidR="0020606F" w:rsidRPr="00A45D01" w:rsidRDefault="0020606F" w:rsidP="004E04E3">
      <w:pPr>
        <w:pStyle w:val="Paragrafoelenco"/>
        <w:numPr>
          <w:ilvl w:val="0"/>
          <w:numId w:val="26"/>
        </w:numPr>
        <w:suppressAutoHyphens/>
        <w:jc w:val="both"/>
      </w:pPr>
      <w:r w:rsidRPr="00A45D01">
        <w:rPr>
          <w:bCs/>
        </w:rPr>
        <w:t xml:space="preserve">Progettazione delle competenze con organizzazione di </w:t>
      </w:r>
      <w:proofErr w:type="spellStart"/>
      <w:r w:rsidRPr="00A45D01">
        <w:rPr>
          <w:bCs/>
        </w:rPr>
        <w:t>U.d.A</w:t>
      </w:r>
      <w:proofErr w:type="spellEnd"/>
      <w:r w:rsidRPr="00A45D01">
        <w:rPr>
          <w:bCs/>
        </w:rPr>
        <w:t xml:space="preserve">. specifiche d’indirizzo; curvatura dei profili </w:t>
      </w:r>
      <w:r w:rsidR="00267DBD" w:rsidRPr="00A45D01">
        <w:rPr>
          <w:bCs/>
        </w:rPr>
        <w:t xml:space="preserve">professionali </w:t>
      </w:r>
      <w:r w:rsidRPr="00A45D01">
        <w:rPr>
          <w:bCs/>
        </w:rPr>
        <w:t xml:space="preserve">di uscita, secondo la Riforma e le linee del </w:t>
      </w:r>
      <w:r w:rsidR="00267DBD" w:rsidRPr="00A45D01">
        <w:rPr>
          <w:bCs/>
        </w:rPr>
        <w:t>PTOF, nell’ottica</w:t>
      </w:r>
      <w:r w:rsidRPr="00A45D01">
        <w:rPr>
          <w:bCs/>
        </w:rPr>
        <w:t xml:space="preserve"> della politica della qualità ed </w:t>
      </w:r>
      <w:r w:rsidRPr="00A45D01">
        <w:t>applicando le indicazioni ministeriali dell’insegnamento per competenze</w:t>
      </w:r>
      <w:r w:rsidR="00267DBD" w:rsidRPr="00A45D01">
        <w:t>.</w:t>
      </w:r>
      <w:r w:rsidRPr="00A45D01">
        <w:t xml:space="preserve"> </w:t>
      </w:r>
      <w:r w:rsidR="00267DBD" w:rsidRPr="00A45D01">
        <w:t>T</w:t>
      </w:r>
      <w:r w:rsidRPr="00A45D01">
        <w:t>ale progettazione deve tenere conto: della domanda occupazionale del territorio; delle nuove competenze richieste alle figure professionali</w:t>
      </w:r>
      <w:r w:rsidR="00267DBD" w:rsidRPr="00A45D01">
        <w:t>;</w:t>
      </w:r>
      <w:r w:rsidRPr="00A45D01">
        <w:t xml:space="preserve"> dei risultati della ricerca e delle innovazioni della didattica, al fine di riprogrammare i curricoli disciplinari. </w:t>
      </w:r>
    </w:p>
    <w:p w:rsidR="0020606F" w:rsidRPr="00A45D01" w:rsidRDefault="0020606F" w:rsidP="004E04E3">
      <w:pPr>
        <w:pStyle w:val="Paragrafoelenco"/>
        <w:numPr>
          <w:ilvl w:val="0"/>
          <w:numId w:val="26"/>
        </w:numPr>
        <w:suppressAutoHyphens/>
        <w:jc w:val="both"/>
      </w:pPr>
      <w:r w:rsidRPr="00A45D01">
        <w:t xml:space="preserve">Andamento didattico/disciplinare del precedente anno scolastico: </w:t>
      </w:r>
      <w:r w:rsidR="00267DBD" w:rsidRPr="00A45D01">
        <w:t>proposte di</w:t>
      </w:r>
      <w:r w:rsidRPr="00A45D01">
        <w:t xml:space="preserve"> miglioramento pedagogico-didattico e tecnico-organizzativo per il corrente anno scolastico con interventi correttivi e di miglioramento in funzione </w:t>
      </w:r>
      <w:proofErr w:type="gramStart"/>
      <w:r w:rsidRPr="00A45D01">
        <w:t>del  POF</w:t>
      </w:r>
      <w:proofErr w:type="gramEnd"/>
      <w:r w:rsidRPr="00A45D01">
        <w:t xml:space="preserve"> Triennale, RAV e Piano di miglioramento. Valutazione di efficacia ed efficienza </w:t>
      </w:r>
      <w:r w:rsidR="00267DBD" w:rsidRPr="00A45D01">
        <w:t>del processo</w:t>
      </w:r>
      <w:r w:rsidRPr="00A45D01">
        <w:t xml:space="preserve"> di insegnamento e apprendimento, considerando anche i </w:t>
      </w:r>
      <w:r w:rsidR="00267DBD" w:rsidRPr="00A45D01">
        <w:t>dati forniti</w:t>
      </w:r>
      <w:r w:rsidRPr="00A45D01">
        <w:t xml:space="preserve"> dall’INVALSI, gli esiti finali del profitto alunni e </w:t>
      </w:r>
      <w:r w:rsidR="00267DBD" w:rsidRPr="00A45D01">
        <w:t xml:space="preserve">le risultanze </w:t>
      </w:r>
      <w:r w:rsidRPr="00A45D01">
        <w:t>degli Esami di Stato.</w:t>
      </w:r>
    </w:p>
    <w:p w:rsidR="0020606F" w:rsidRPr="00A45D01" w:rsidRDefault="0020606F" w:rsidP="004E04E3">
      <w:pPr>
        <w:pStyle w:val="Paragrafoelenco"/>
        <w:numPr>
          <w:ilvl w:val="0"/>
          <w:numId w:val="26"/>
        </w:numPr>
        <w:ind w:right="91"/>
        <w:jc w:val="both"/>
      </w:pPr>
      <w:r w:rsidRPr="00A45D01">
        <w:t>Predisposizione Attività di Accoglienza e dei TEST di ingresso disciplinari</w:t>
      </w:r>
      <w:r w:rsidR="00267DBD" w:rsidRPr="00A45D01">
        <w:t>:</w:t>
      </w:r>
      <w:r w:rsidRPr="00A45D01">
        <w:t xml:space="preserve"> si precisa che</w:t>
      </w:r>
      <w:r w:rsidR="00107DA6" w:rsidRPr="00A45D01">
        <w:t xml:space="preserve"> -</w:t>
      </w:r>
      <w:r w:rsidRPr="00A45D01">
        <w:t xml:space="preserve"> alla luce degli esiti delle prove INVALSI e della terza prova degli Esami di Stato</w:t>
      </w:r>
      <w:r w:rsidR="00107DA6" w:rsidRPr="00A45D01">
        <w:t xml:space="preserve"> -</w:t>
      </w:r>
      <w:r w:rsidRPr="00A45D01">
        <w:t xml:space="preserve"> sarebbe opportuno adottare come strumenti di verifica al termine di ogni modulo didattico e/o UDA anche test strutturati e </w:t>
      </w:r>
      <w:proofErr w:type="spellStart"/>
      <w:r w:rsidRPr="00A45D01">
        <w:t>semistrutturati</w:t>
      </w:r>
      <w:proofErr w:type="spellEnd"/>
      <w:r w:rsidRPr="00A45D01">
        <w:t xml:space="preserve"> iniziali, in itinere e finali sia per riprogrammare i Piani di lavoro disciplinari sia per interventi correttivi di miglioramento da utilizzare in maniera sistematica.</w:t>
      </w:r>
    </w:p>
    <w:p w:rsidR="0020606F" w:rsidRPr="00A45D01" w:rsidRDefault="0020606F" w:rsidP="004E04E3">
      <w:pPr>
        <w:pStyle w:val="Paragrafoelenco"/>
        <w:numPr>
          <w:ilvl w:val="0"/>
          <w:numId w:val="26"/>
        </w:numPr>
        <w:ind w:right="91"/>
        <w:jc w:val="both"/>
      </w:pPr>
      <w:r w:rsidRPr="00A45D01">
        <w:lastRenderedPageBreak/>
        <w:t xml:space="preserve">Progettazione da parte dei Dipartimenti di indirizzo di Unità di Apprendimento pluridisciplinari per ogni Specializzazione /Articolazione con realizzazione di </w:t>
      </w:r>
      <w:r w:rsidR="00267DBD" w:rsidRPr="00A45D01">
        <w:t xml:space="preserve">verifiche autentiche </w:t>
      </w:r>
      <w:r w:rsidRPr="00A45D01">
        <w:t xml:space="preserve">da presentare </w:t>
      </w:r>
      <w:r w:rsidR="00267DBD" w:rsidRPr="00A45D01">
        <w:t>ai prossimi</w:t>
      </w:r>
      <w:r w:rsidRPr="00A45D01">
        <w:t xml:space="preserve"> C. d. C.  </w:t>
      </w:r>
    </w:p>
    <w:p w:rsidR="0020606F" w:rsidRPr="00A45D01" w:rsidRDefault="0020606F" w:rsidP="004E04E3">
      <w:pPr>
        <w:pStyle w:val="Paragrafoelenco"/>
        <w:numPr>
          <w:ilvl w:val="0"/>
          <w:numId w:val="26"/>
        </w:numPr>
        <w:ind w:right="658"/>
        <w:jc w:val="both"/>
        <w:rPr>
          <w:rFonts w:eastAsia="Symbol"/>
        </w:rPr>
      </w:pPr>
      <w:r w:rsidRPr="00A45D01">
        <w:t xml:space="preserve">Per i Criteri di valutazione, si farà riferimento a quelli deliberati dal Collegio docenti e inseriti nel PTOF. Sarà opportuno che i Dipartimenti elaborino griglie comuni di valutazione/rubriche di valutazione con indicatori chiari e condivisi per garantire un’uniformità di valutazione tra </w:t>
      </w:r>
      <w:r w:rsidR="00267DBD" w:rsidRPr="00A45D01">
        <w:t>le varie</w:t>
      </w:r>
      <w:r w:rsidRPr="00A45D01">
        <w:t xml:space="preserve"> classi e i vari corsi</w:t>
      </w:r>
      <w:r w:rsidR="00E96630" w:rsidRPr="00A45D01">
        <w:t>.</w:t>
      </w:r>
    </w:p>
    <w:p w:rsidR="0020606F" w:rsidRPr="00A45D01" w:rsidRDefault="0020606F" w:rsidP="004E04E3">
      <w:pPr>
        <w:pStyle w:val="Rientrocorpodeltesto3"/>
        <w:numPr>
          <w:ilvl w:val="0"/>
          <w:numId w:val="26"/>
        </w:numPr>
        <w:spacing w:after="0"/>
        <w:jc w:val="both"/>
        <w:rPr>
          <w:rFonts w:eastAsia="Calibri"/>
          <w:sz w:val="24"/>
          <w:szCs w:val="24"/>
        </w:rPr>
      </w:pPr>
      <w:r w:rsidRPr="00A45D01">
        <w:rPr>
          <w:rFonts w:eastAsia="Calibri"/>
          <w:sz w:val="24"/>
          <w:szCs w:val="24"/>
        </w:rPr>
        <w:t xml:space="preserve">Pianificazione delle prove di verifica scritte per tutte le discipline con un minimo </w:t>
      </w:r>
      <w:proofErr w:type="gramStart"/>
      <w:r w:rsidRPr="00A45D01">
        <w:rPr>
          <w:rFonts w:eastAsia="Calibri"/>
          <w:sz w:val="24"/>
          <w:szCs w:val="24"/>
        </w:rPr>
        <w:t>di  n.</w:t>
      </w:r>
      <w:proofErr w:type="gramEnd"/>
      <w:r w:rsidRPr="00A45D01">
        <w:rPr>
          <w:rFonts w:eastAsia="Calibri"/>
          <w:sz w:val="24"/>
          <w:szCs w:val="24"/>
        </w:rPr>
        <w:t xml:space="preserve"> 2 prove e relativi  tempi di consegna per la visione agli alunni degli elaborati corretti e valutati (max </w:t>
      </w:r>
      <w:r w:rsidR="00267DBD" w:rsidRPr="00A45D01">
        <w:rPr>
          <w:rFonts w:eastAsia="Calibri"/>
          <w:sz w:val="24"/>
          <w:szCs w:val="24"/>
        </w:rPr>
        <w:t xml:space="preserve">10 </w:t>
      </w:r>
      <w:r w:rsidRPr="00A45D01">
        <w:rPr>
          <w:rFonts w:eastAsia="Calibri"/>
          <w:sz w:val="24"/>
          <w:szCs w:val="24"/>
        </w:rPr>
        <w:t xml:space="preserve">giorni). I </w:t>
      </w:r>
      <w:proofErr w:type="spellStart"/>
      <w:r w:rsidRPr="00A45D01">
        <w:rPr>
          <w:rFonts w:eastAsia="Calibri"/>
          <w:sz w:val="24"/>
          <w:szCs w:val="24"/>
        </w:rPr>
        <w:t>CdC</w:t>
      </w:r>
      <w:proofErr w:type="spellEnd"/>
      <w:r w:rsidRPr="00A45D01">
        <w:rPr>
          <w:rFonts w:eastAsia="Calibri"/>
          <w:sz w:val="24"/>
          <w:szCs w:val="24"/>
        </w:rPr>
        <w:t xml:space="preserve"> programmeranno le verifiche scritte in modo tale da non farle coincidere nella stessa giornata.</w:t>
      </w:r>
    </w:p>
    <w:p w:rsidR="0020606F" w:rsidRPr="00A45D01" w:rsidRDefault="0020606F" w:rsidP="004E04E3">
      <w:pPr>
        <w:ind w:left="284" w:right="91" w:hanging="284"/>
        <w:jc w:val="both"/>
      </w:pPr>
      <w:r w:rsidRPr="00A45D01">
        <w:rPr>
          <w:b/>
        </w:rPr>
        <w:t>3. Proposte di ampliamento dell’Offerta Formativa e valorizzazione delle eccellenze</w:t>
      </w:r>
      <w:r w:rsidRPr="00A45D01">
        <w:t xml:space="preserve">. Per il II Biennio ed il V anno, proposte di </w:t>
      </w:r>
      <w:r w:rsidRPr="00A45D01">
        <w:rPr>
          <w:b/>
        </w:rPr>
        <w:t>Progetti innovativi di indirizzo</w:t>
      </w:r>
      <w:r w:rsidRPr="00A45D01">
        <w:t>, privilegiando le azioni coerenti con il profilo professionale in uscita e con gli obiettivi del PTOF. Per il Primo Biennio la Progettualità deve essere finalizzata al rafforzamento delle competenze di base degli ASSI Culturali europei, delle competenze chiave di cittadinanza, all’Orientamento ed alla prevenzione della dispersione scolastica.</w:t>
      </w:r>
    </w:p>
    <w:p w:rsidR="0020606F" w:rsidRPr="00A45D01" w:rsidRDefault="0020606F" w:rsidP="004E04E3">
      <w:pPr>
        <w:pStyle w:val="Rientrocorpodeltesto3"/>
        <w:numPr>
          <w:ilvl w:val="0"/>
          <w:numId w:val="26"/>
        </w:numPr>
        <w:spacing w:after="0"/>
        <w:jc w:val="both"/>
        <w:rPr>
          <w:rFonts w:eastAsia="Calibri"/>
          <w:sz w:val="24"/>
          <w:szCs w:val="24"/>
        </w:rPr>
      </w:pPr>
      <w:r w:rsidRPr="00A45D01">
        <w:rPr>
          <w:rFonts w:eastAsia="Calibri"/>
          <w:b/>
          <w:sz w:val="24"/>
          <w:szCs w:val="24"/>
        </w:rPr>
        <w:t>Proposte di intervento</w:t>
      </w:r>
      <w:r w:rsidRPr="00A45D01">
        <w:rPr>
          <w:rFonts w:eastAsia="Calibri"/>
          <w:sz w:val="24"/>
          <w:szCs w:val="24"/>
        </w:rPr>
        <w:t xml:space="preserve"> per prevenire la dispersione e/o l’insuccesso scolastico, da presentare ai Consigli di Classe, con riferimento ai BES ed in accordo con il CIC e con il gruppo di lavoro per l’inclusione (GLI), che sarà costituito nel corso del corrente anno scolastico. </w:t>
      </w:r>
    </w:p>
    <w:p w:rsidR="0020606F" w:rsidRPr="00A45D01" w:rsidRDefault="0020606F" w:rsidP="004E04E3">
      <w:pPr>
        <w:pStyle w:val="Paragrafoelenco"/>
        <w:numPr>
          <w:ilvl w:val="0"/>
          <w:numId w:val="26"/>
        </w:numPr>
        <w:jc w:val="both"/>
      </w:pPr>
      <w:r w:rsidRPr="00A45D01">
        <w:rPr>
          <w:b/>
        </w:rPr>
        <w:t>Proposta Modalità di Recupero.</w:t>
      </w:r>
      <w:r w:rsidRPr="00A45D01">
        <w:t xml:space="preserve"> Elaborazione prove comuni di verifica debiti formativi e modalità di svolgimento. Declinazione Programmazione minima. Standard minimi e acquisizione competenze di base (</w:t>
      </w:r>
      <w:r w:rsidRPr="00A45D01">
        <w:rPr>
          <w:b/>
        </w:rPr>
        <w:t>conoscenze, abilità, competenze</w:t>
      </w:r>
      <w:r w:rsidRPr="00A45D01">
        <w:t>)</w:t>
      </w:r>
      <w:r w:rsidR="00267DBD" w:rsidRPr="00A45D01">
        <w:t>.</w:t>
      </w:r>
    </w:p>
    <w:p w:rsidR="0020606F" w:rsidRPr="00A45D01" w:rsidRDefault="0020606F" w:rsidP="004E04E3">
      <w:pPr>
        <w:jc w:val="both"/>
      </w:pPr>
      <w:r w:rsidRPr="00A45D01">
        <w:rPr>
          <w:b/>
        </w:rPr>
        <w:t xml:space="preserve">4.  Raccordo </w:t>
      </w:r>
      <w:r w:rsidRPr="00A45D01">
        <w:t>I Biennio/ II Biennio, tra l’Area di istruzione generale e l’Area di indirizzo;</w:t>
      </w:r>
    </w:p>
    <w:p w:rsidR="0020606F" w:rsidRPr="00A45D01" w:rsidRDefault="0020606F" w:rsidP="004E04E3">
      <w:pPr>
        <w:ind w:left="284" w:hanging="284"/>
        <w:jc w:val="both"/>
      </w:pPr>
      <w:r w:rsidRPr="00A45D01">
        <w:rPr>
          <w:b/>
        </w:rPr>
        <w:t>5. Adesione ai Progetti: PON</w:t>
      </w:r>
      <w:r w:rsidRPr="00A45D01">
        <w:t xml:space="preserve"> (Piano 2014-2020), Progetti dei Fondi Europei, ministeriali, regionali e proposti dal territorio.</w:t>
      </w:r>
    </w:p>
    <w:p w:rsidR="0020606F" w:rsidRPr="00A45D01" w:rsidRDefault="0020606F" w:rsidP="004E04E3">
      <w:pPr>
        <w:ind w:left="284" w:hanging="284"/>
        <w:jc w:val="both"/>
      </w:pPr>
      <w:r w:rsidRPr="00A45D01">
        <w:rPr>
          <w:b/>
        </w:rPr>
        <w:t>6.</w:t>
      </w:r>
      <w:r w:rsidRPr="00A45D01">
        <w:t xml:space="preserve"> </w:t>
      </w:r>
      <w:r w:rsidRPr="00A45D01">
        <w:rPr>
          <w:b/>
        </w:rPr>
        <w:t>Proposte Attività di Formazione</w:t>
      </w:r>
      <w:r w:rsidRPr="00A45D01">
        <w:t xml:space="preserve">, aggiornamento/autoaggiornamento docenti, in riferimento anche alla metodologia </w:t>
      </w:r>
      <w:r w:rsidRPr="00A45D01">
        <w:rPr>
          <w:b/>
        </w:rPr>
        <w:t>CLIL</w:t>
      </w:r>
      <w:r w:rsidRPr="00A45D01">
        <w:t xml:space="preserve">, </w:t>
      </w:r>
      <w:r w:rsidR="0034754E" w:rsidRPr="00A45D01">
        <w:t>è necessario</w:t>
      </w:r>
      <w:r w:rsidRPr="00A45D01">
        <w:t xml:space="preserve"> designare le materie coinvolte </w:t>
      </w:r>
      <w:r w:rsidR="0034754E" w:rsidRPr="00A45D01">
        <w:t>(si</w:t>
      </w:r>
      <w:r w:rsidRPr="00A45D01">
        <w:t xml:space="preserve"> ricorda che negli istituti tecnici tale metodologia didattica riguarda le discipline </w:t>
      </w:r>
      <w:r w:rsidR="0034754E" w:rsidRPr="00A45D01">
        <w:t>d’indirizzo)</w:t>
      </w:r>
      <w:r w:rsidRPr="00A45D01">
        <w:t>.</w:t>
      </w:r>
    </w:p>
    <w:p w:rsidR="0020606F" w:rsidRPr="00A45D01" w:rsidRDefault="0020606F" w:rsidP="004E04E3">
      <w:pPr>
        <w:numPr>
          <w:ilvl w:val="0"/>
          <w:numId w:val="23"/>
        </w:numPr>
        <w:tabs>
          <w:tab w:val="left" w:pos="-3119"/>
        </w:tabs>
        <w:ind w:left="284" w:hanging="284"/>
        <w:jc w:val="both"/>
      </w:pPr>
      <w:r w:rsidRPr="00A45D01">
        <w:rPr>
          <w:b/>
        </w:rPr>
        <w:t>Laboratori e piano organizzativo</w:t>
      </w:r>
      <w:r w:rsidRPr="00A45D01">
        <w:t xml:space="preserve"> e di acquisto di Dipartimento da concordare con i responsabili di laboratorio e con l’Ufficio Tecnico, sentiti anche i docenti delle discipline tecnico-pratiche per le esercitazioni didattiche, in funzione della realizzazione delle UDA programmate.</w:t>
      </w:r>
    </w:p>
    <w:p w:rsidR="00F6089C" w:rsidRPr="00A45D01" w:rsidRDefault="00F6089C" w:rsidP="004E04E3">
      <w:pPr>
        <w:jc w:val="both"/>
        <w:rPr>
          <w:b/>
        </w:rPr>
      </w:pPr>
    </w:p>
    <w:p w:rsidR="00252799" w:rsidRPr="00252799" w:rsidRDefault="00252799" w:rsidP="00252799">
      <w:pPr>
        <w:autoSpaceDE w:val="0"/>
        <w:autoSpaceDN w:val="0"/>
        <w:adjustRightInd w:val="0"/>
        <w:spacing w:line="360" w:lineRule="auto"/>
        <w:rPr>
          <w:b/>
          <w:color w:val="000000"/>
        </w:rPr>
      </w:pPr>
      <w:r w:rsidRPr="00252799">
        <w:rPr>
          <w:b/>
          <w:color w:val="000000"/>
        </w:rPr>
        <w:t xml:space="preserve">Risultano presenti i seguenti docenti: </w:t>
      </w:r>
    </w:p>
    <w:p w:rsidR="00252799" w:rsidRPr="00252799" w:rsidRDefault="00252799" w:rsidP="00252799">
      <w:pPr>
        <w:autoSpaceDE w:val="0"/>
        <w:autoSpaceDN w:val="0"/>
        <w:adjustRightInd w:val="0"/>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799" w:rsidRDefault="00252799" w:rsidP="00252799">
      <w:pPr>
        <w:autoSpaceDE w:val="0"/>
        <w:autoSpaceDN w:val="0"/>
        <w:adjustRightInd w:val="0"/>
        <w:spacing w:line="360" w:lineRule="auto"/>
        <w:rPr>
          <w:color w:val="000000"/>
        </w:rPr>
      </w:pPr>
      <w:r w:rsidRPr="00252799">
        <w:rPr>
          <w:b/>
          <w:color w:val="000000"/>
        </w:rPr>
        <w:t>Risultano assenti:</w:t>
      </w:r>
    </w:p>
    <w:p w:rsidR="00252799" w:rsidRPr="00252799" w:rsidRDefault="00252799" w:rsidP="00252799">
      <w:pPr>
        <w:autoSpaceDE w:val="0"/>
        <w:autoSpaceDN w:val="0"/>
        <w:adjustRightInd w:val="0"/>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r>
        <w:rPr>
          <w:color w:val="000000"/>
        </w:rPr>
        <w:lastRenderedPageBreak/>
        <w:t>________________________________________________________________________________________________________________________________________________________________</w:t>
      </w:r>
    </w:p>
    <w:p w:rsidR="00252799" w:rsidRDefault="00A45D01" w:rsidP="00252799">
      <w:pPr>
        <w:autoSpaceDE w:val="0"/>
        <w:autoSpaceDN w:val="0"/>
        <w:adjustRightInd w:val="0"/>
        <w:spacing w:line="360" w:lineRule="auto"/>
        <w:rPr>
          <w:color w:val="000000"/>
        </w:rPr>
      </w:pPr>
      <w:r w:rsidRPr="00252799">
        <w:rPr>
          <w:color w:val="000000"/>
        </w:rPr>
        <w:t>Presiede il</w:t>
      </w:r>
      <w:r w:rsidR="00252799" w:rsidRPr="00252799">
        <w:rPr>
          <w:color w:val="000000"/>
        </w:rPr>
        <w:t xml:space="preserve">/la Prof/Prof.ssa </w:t>
      </w:r>
      <w:r w:rsidR="00252799">
        <w:rPr>
          <w:color w:val="000000"/>
        </w:rPr>
        <w:t>_______________________________________________,</w:t>
      </w:r>
      <w:r w:rsidR="00252799" w:rsidRPr="00252799">
        <w:rPr>
          <w:color w:val="000000"/>
        </w:rPr>
        <w:t xml:space="preserve">             </w:t>
      </w:r>
    </w:p>
    <w:p w:rsidR="00252799" w:rsidRPr="00252799" w:rsidRDefault="00A45D01" w:rsidP="00252799">
      <w:pPr>
        <w:autoSpaceDE w:val="0"/>
        <w:autoSpaceDN w:val="0"/>
        <w:adjustRightInd w:val="0"/>
        <w:spacing w:line="360" w:lineRule="auto"/>
        <w:rPr>
          <w:color w:val="000000"/>
        </w:rPr>
      </w:pPr>
      <w:r w:rsidRPr="00252799">
        <w:rPr>
          <w:color w:val="000000"/>
        </w:rPr>
        <w:t>verbalizza il</w:t>
      </w:r>
      <w:r w:rsidR="00252799" w:rsidRPr="00252799">
        <w:rPr>
          <w:color w:val="000000"/>
        </w:rPr>
        <w:t xml:space="preserve">/la Prof/Prof.ssa </w:t>
      </w:r>
      <w:r w:rsidR="00252799">
        <w:rPr>
          <w:color w:val="000000"/>
        </w:rPr>
        <w:t>_____________________________________________</w:t>
      </w:r>
      <w:r w:rsidR="00252799" w:rsidRPr="00252799">
        <w:rPr>
          <w:color w:val="000000"/>
        </w:rPr>
        <w:t>.</w:t>
      </w:r>
    </w:p>
    <w:p w:rsidR="00D05174" w:rsidRPr="00252799" w:rsidRDefault="00D05174" w:rsidP="00252799">
      <w:pPr>
        <w:autoSpaceDE w:val="0"/>
        <w:autoSpaceDN w:val="0"/>
        <w:adjustRightInd w:val="0"/>
        <w:spacing w:line="360" w:lineRule="auto"/>
        <w:rPr>
          <w:color w:val="000000"/>
        </w:rPr>
      </w:pPr>
    </w:p>
    <w:p w:rsidR="00F97C3E" w:rsidRPr="0062011B" w:rsidRDefault="00252799" w:rsidP="00252799">
      <w:pPr>
        <w:autoSpaceDE w:val="0"/>
        <w:autoSpaceDN w:val="0"/>
        <w:adjustRightInd w:val="0"/>
        <w:spacing w:line="360" w:lineRule="auto"/>
        <w:rPr>
          <w:b/>
          <w:color w:val="000000"/>
          <w:u w:val="single"/>
        </w:rPr>
      </w:pPr>
      <w:r w:rsidRPr="0062011B">
        <w:rPr>
          <w:b/>
          <w:color w:val="000000"/>
          <w:u w:val="single"/>
        </w:rPr>
        <w:t>Si pone in discussione il primo punto all’o.d.g.</w:t>
      </w:r>
      <w:r w:rsidRPr="0062011B">
        <w:rPr>
          <w:b/>
          <w:color w:val="000000"/>
          <w:u w:val="single"/>
        </w:rPr>
        <w:t xml:space="preserve"> </w:t>
      </w:r>
    </w:p>
    <w:p w:rsidR="00252799" w:rsidRPr="006E7270" w:rsidRDefault="00252799" w:rsidP="00252799">
      <w:pPr>
        <w:numPr>
          <w:ilvl w:val="0"/>
          <w:numId w:val="33"/>
        </w:numPr>
        <w:ind w:right="91"/>
        <w:jc w:val="both"/>
      </w:pPr>
      <w:r w:rsidRPr="006E7270">
        <w:rPr>
          <w:b/>
        </w:rPr>
        <w:t>Proposta di nomina del Coordinatore di Dipartimento e dei Responsabili dei Laboratori</w:t>
      </w:r>
      <w:r w:rsidRPr="006E7270">
        <w:t>;</w:t>
      </w:r>
    </w:p>
    <w:p w:rsidR="00252799" w:rsidRPr="006E7270" w:rsidRDefault="00252799" w:rsidP="00252799">
      <w:pPr>
        <w:ind w:left="284" w:right="91"/>
        <w:jc w:val="both"/>
        <w:rPr>
          <w:i/>
        </w:rPr>
      </w:pPr>
      <w:r w:rsidRPr="006E7270">
        <w:rPr>
          <w:i/>
        </w:rPr>
        <w:t>(in mancanza di proposte di nomina del Coordinatore, gli atti del Dipartimento saranno coordinati dal docente più anziano).</w:t>
      </w:r>
    </w:p>
    <w:p w:rsidR="00252799" w:rsidRPr="00252799" w:rsidRDefault="00252799" w:rsidP="00252799">
      <w:pPr>
        <w:autoSpaceDE w:val="0"/>
        <w:autoSpaceDN w:val="0"/>
        <w:adjustRightInd w:val="0"/>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252799" w:rsidRPr="0062011B" w:rsidRDefault="00252799" w:rsidP="00252799">
      <w:pPr>
        <w:autoSpaceDE w:val="0"/>
        <w:autoSpaceDN w:val="0"/>
        <w:adjustRightInd w:val="0"/>
        <w:spacing w:line="360" w:lineRule="auto"/>
        <w:rPr>
          <w:b/>
          <w:color w:val="000000"/>
          <w:u w:val="single"/>
        </w:rPr>
      </w:pPr>
      <w:r w:rsidRPr="0062011B">
        <w:rPr>
          <w:b/>
          <w:color w:val="000000"/>
          <w:u w:val="single"/>
        </w:rPr>
        <w:t xml:space="preserve">Si procede con </w:t>
      </w:r>
      <w:r w:rsidR="00A45D01" w:rsidRPr="0062011B">
        <w:rPr>
          <w:b/>
          <w:color w:val="000000"/>
          <w:u w:val="single"/>
        </w:rPr>
        <w:t>il secondo punto</w:t>
      </w:r>
      <w:r w:rsidRPr="0062011B">
        <w:rPr>
          <w:b/>
          <w:color w:val="000000"/>
          <w:u w:val="single"/>
        </w:rPr>
        <w:t xml:space="preserve"> all’o.d.g.</w:t>
      </w:r>
    </w:p>
    <w:p w:rsidR="00252799" w:rsidRPr="006E7270" w:rsidRDefault="00252799" w:rsidP="00252799">
      <w:pPr>
        <w:ind w:right="658"/>
        <w:jc w:val="both"/>
      </w:pPr>
      <w:r w:rsidRPr="006E7270">
        <w:rPr>
          <w:b/>
        </w:rPr>
        <w:t>2.  Programmazione didattico - educativa 2018/2019</w:t>
      </w:r>
      <w:r w:rsidRPr="006E7270">
        <w:t>.</w:t>
      </w:r>
    </w:p>
    <w:p w:rsidR="00252799" w:rsidRDefault="00252799" w:rsidP="00252799">
      <w:pPr>
        <w:pStyle w:val="Paragrafoelenco"/>
        <w:numPr>
          <w:ilvl w:val="0"/>
          <w:numId w:val="26"/>
        </w:numPr>
        <w:suppressAutoHyphens/>
        <w:jc w:val="both"/>
      </w:pPr>
      <w:r w:rsidRPr="006E7270">
        <w:rPr>
          <w:bCs/>
        </w:rPr>
        <w:t xml:space="preserve">Progettazione delle competenze con organizzazione di </w:t>
      </w:r>
      <w:proofErr w:type="spellStart"/>
      <w:r w:rsidRPr="006E7270">
        <w:rPr>
          <w:bCs/>
        </w:rPr>
        <w:t>U.d.A</w:t>
      </w:r>
      <w:proofErr w:type="spellEnd"/>
      <w:r w:rsidRPr="006E7270">
        <w:rPr>
          <w:bCs/>
        </w:rPr>
        <w:t xml:space="preserve">. specifiche d’indirizzo; curvatura dei profili professionali di uscita, secondo la Riforma e le linee del PTOF, nell’ottica della politica della qualità ed </w:t>
      </w:r>
      <w:r w:rsidRPr="006E7270">
        <w:t>applicando le indicazioni ministeriali dell’insegnamento per competenze. Tale progettazione deve tenere conto: della domanda occupazionale del territorio; delle nuove competenze richieste alle figure professionali; dei risultati della ricerca</w:t>
      </w:r>
      <w:r w:rsidRPr="006E7270">
        <w:rPr>
          <w:color w:val="000000"/>
        </w:rPr>
        <w:t xml:space="preserve"> e delle innovazioni </w:t>
      </w:r>
      <w:r w:rsidRPr="006E7270">
        <w:t xml:space="preserve">della didattica, al fine di riprogrammare i curricoli disciplinari. </w:t>
      </w:r>
    </w:p>
    <w:p w:rsidR="00252799" w:rsidRPr="00252799" w:rsidRDefault="00252799" w:rsidP="00252799">
      <w:pPr>
        <w:autoSpaceDE w:val="0"/>
        <w:autoSpaceDN w:val="0"/>
        <w:adjustRightInd w:val="0"/>
        <w:spacing w:line="360" w:lineRule="auto"/>
        <w:rPr>
          <w:color w:val="000000"/>
          <w:u w:val="single"/>
        </w:rPr>
      </w:pPr>
      <w:r w:rsidRPr="00252799">
        <w:rPr>
          <w:color w:val="000000"/>
          <w:u w:val="single"/>
        </w:rPr>
        <w:t>In merito il Dipartimento relaziona:</w:t>
      </w:r>
    </w:p>
    <w:p w:rsidR="00252799" w:rsidRDefault="00252799" w:rsidP="00252799">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799" w:rsidRDefault="00252799" w:rsidP="00252799">
      <w:pPr>
        <w:suppressAutoHyphens/>
        <w:jc w:val="both"/>
      </w:pPr>
    </w:p>
    <w:p w:rsidR="00252799" w:rsidRDefault="00252799" w:rsidP="00252799">
      <w:pPr>
        <w:pStyle w:val="Paragrafoelenco"/>
        <w:numPr>
          <w:ilvl w:val="0"/>
          <w:numId w:val="26"/>
        </w:numPr>
        <w:suppressAutoHyphens/>
        <w:jc w:val="both"/>
      </w:pPr>
      <w:r w:rsidRPr="006E7270">
        <w:t xml:space="preserve">Andamento didattico/disciplinare del precedente anno scolastico: proposte di miglioramento pedagogico-didattico e tecnico-organizzativo per il corrente anno scolastico con interventi correttivi e di miglioramento in funzione </w:t>
      </w:r>
      <w:r w:rsidR="00A45D01" w:rsidRPr="006E7270">
        <w:t>del POF</w:t>
      </w:r>
      <w:r w:rsidRPr="006E7270">
        <w:t xml:space="preserve"> Triennale, RAV e Piano di miglioramento. Valutazione di efficacia ed efficienza del processo di insegnamento e apprendimento, considerando anche i dati forniti dall’INVALSI, gli esiti finali del profitto alunni e le risultanze degli Esami di Stato.</w:t>
      </w:r>
    </w:p>
    <w:p w:rsidR="00C12BEF" w:rsidRPr="00252799" w:rsidRDefault="00C12BEF" w:rsidP="00C12BEF">
      <w:pPr>
        <w:autoSpaceDE w:val="0"/>
        <w:autoSpaceDN w:val="0"/>
        <w:adjustRightInd w:val="0"/>
        <w:spacing w:line="360" w:lineRule="auto"/>
        <w:rPr>
          <w:color w:val="000000"/>
          <w:u w:val="single"/>
        </w:rPr>
      </w:pPr>
      <w:r w:rsidRPr="00252799">
        <w:rPr>
          <w:color w:val="000000"/>
          <w:u w:val="single"/>
        </w:rPr>
        <w:t>In merito il Dipartimento relaziona:</w:t>
      </w:r>
    </w:p>
    <w:p w:rsidR="00C12BEF" w:rsidRDefault="00C12BEF" w:rsidP="00C12BEF">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p>
    <w:p w:rsidR="00252799" w:rsidRDefault="00252799" w:rsidP="00252799">
      <w:pPr>
        <w:suppressAutoHyphens/>
        <w:jc w:val="both"/>
      </w:pPr>
    </w:p>
    <w:p w:rsidR="00252799" w:rsidRDefault="00252799" w:rsidP="00252799">
      <w:pPr>
        <w:pStyle w:val="Paragrafoelenco"/>
        <w:numPr>
          <w:ilvl w:val="0"/>
          <w:numId w:val="26"/>
        </w:numPr>
        <w:ind w:right="91"/>
        <w:jc w:val="both"/>
      </w:pPr>
      <w:r w:rsidRPr="006E7270">
        <w:t>Predisposizione Attività di Accoglienza e dei TEST di ingresso disciplinari: si precisa che</w:t>
      </w:r>
      <w:r>
        <w:t xml:space="preserve"> -</w:t>
      </w:r>
      <w:r w:rsidRPr="006E7270">
        <w:t xml:space="preserve"> alla luce degli esiti delle prove INVALSI e della terza prova degli Esami di Stato</w:t>
      </w:r>
      <w:r>
        <w:t xml:space="preserve"> -</w:t>
      </w:r>
      <w:r w:rsidRPr="006E7270">
        <w:t xml:space="preserve"> sarebbe opportuno adottare come strumenti di verifica al termine di ogni modulo didattico e/o UDA anche test strutturati e </w:t>
      </w:r>
      <w:proofErr w:type="spellStart"/>
      <w:r w:rsidRPr="006E7270">
        <w:t>semistrutturati</w:t>
      </w:r>
      <w:proofErr w:type="spellEnd"/>
      <w:r w:rsidRPr="006E7270">
        <w:t xml:space="preserve"> iniziali, in itinere e finali sia per riprogrammare i Piani di lavoro disciplinari sia per interventi correttivi di miglioramento da utilizzare in maniera sistematica.</w:t>
      </w:r>
    </w:p>
    <w:p w:rsidR="00C12BEF" w:rsidRPr="00C12BEF" w:rsidRDefault="00C12BEF" w:rsidP="00C12BEF">
      <w:pPr>
        <w:autoSpaceDE w:val="0"/>
        <w:autoSpaceDN w:val="0"/>
        <w:adjustRightInd w:val="0"/>
        <w:spacing w:line="360" w:lineRule="auto"/>
        <w:rPr>
          <w:color w:val="000000"/>
          <w:u w:val="single"/>
        </w:rPr>
      </w:pPr>
      <w:r w:rsidRPr="00C12BEF">
        <w:rPr>
          <w:color w:val="000000"/>
          <w:u w:val="single"/>
        </w:rPr>
        <w:t>In merito il Dipartimento relaziona:</w:t>
      </w:r>
    </w:p>
    <w:p w:rsidR="00C12BEF" w:rsidRDefault="00C12BEF" w:rsidP="00C12BEF">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BEF" w:rsidRDefault="00C12BEF" w:rsidP="00C12BEF">
      <w:pPr>
        <w:ind w:right="91"/>
        <w:jc w:val="both"/>
      </w:pPr>
    </w:p>
    <w:p w:rsidR="00252799" w:rsidRDefault="00252799" w:rsidP="00252799">
      <w:pPr>
        <w:pStyle w:val="Paragrafoelenco"/>
        <w:numPr>
          <w:ilvl w:val="0"/>
          <w:numId w:val="26"/>
        </w:numPr>
        <w:ind w:right="91"/>
        <w:jc w:val="both"/>
      </w:pPr>
      <w:r w:rsidRPr="006E7270">
        <w:t xml:space="preserve">Progettazione da parte dei Dipartimenti di indirizzo di Unità di Apprendimento pluridisciplinari per ogni Specializzazione /Articolazione con realizzazione di verifiche autentiche da presentare ai prossimi C. d. C.  </w:t>
      </w:r>
    </w:p>
    <w:p w:rsidR="00C12BEF" w:rsidRPr="00C12BEF" w:rsidRDefault="00C12BEF" w:rsidP="00C12BEF">
      <w:pPr>
        <w:autoSpaceDE w:val="0"/>
        <w:autoSpaceDN w:val="0"/>
        <w:adjustRightInd w:val="0"/>
        <w:spacing w:line="360" w:lineRule="auto"/>
        <w:rPr>
          <w:color w:val="000000"/>
          <w:u w:val="single"/>
        </w:rPr>
      </w:pPr>
      <w:r w:rsidRPr="00C12BEF">
        <w:rPr>
          <w:color w:val="000000"/>
          <w:u w:val="single"/>
        </w:rPr>
        <w:t>In merito il Dipartimento relaziona:</w:t>
      </w:r>
    </w:p>
    <w:p w:rsidR="00C12BEF" w:rsidRDefault="00C12BEF" w:rsidP="00C12BEF">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BEF" w:rsidRDefault="00C12BEF" w:rsidP="00C12BEF">
      <w:pPr>
        <w:ind w:right="91"/>
        <w:jc w:val="both"/>
      </w:pPr>
    </w:p>
    <w:p w:rsidR="00252799" w:rsidRPr="006E7270" w:rsidRDefault="00252799" w:rsidP="00C12BEF">
      <w:pPr>
        <w:pStyle w:val="Paragrafoelenco"/>
        <w:numPr>
          <w:ilvl w:val="0"/>
          <w:numId w:val="26"/>
        </w:numPr>
        <w:ind w:right="658"/>
        <w:jc w:val="both"/>
        <w:rPr>
          <w:rFonts w:eastAsia="Symbol"/>
        </w:rPr>
      </w:pPr>
      <w:r w:rsidRPr="006E7270">
        <w:t>Per i Criteri di valutazione, si farà riferimento a quelli deliberati dal Collegio docenti e inseriti nel PTOF. Sarà opportuno che i Dipartimenti elaborino griglie comuni di valutazione/rubriche di valutazione con indicatori chiari e condivisi per garantire un’uniformità di valutazione tra le varie classi e i vari corsi</w:t>
      </w:r>
      <w:r>
        <w:t>.</w:t>
      </w:r>
    </w:p>
    <w:p w:rsidR="00252799" w:rsidRDefault="00252799" w:rsidP="00C12BEF">
      <w:pPr>
        <w:autoSpaceDE w:val="0"/>
        <w:autoSpaceDN w:val="0"/>
        <w:adjustRightInd w:val="0"/>
        <w:rPr>
          <w:rFonts w:eastAsia="Calibri"/>
        </w:rPr>
      </w:pPr>
      <w:r w:rsidRPr="006E7270">
        <w:rPr>
          <w:rFonts w:eastAsia="Calibri"/>
        </w:rPr>
        <w:t xml:space="preserve">Pianificazione delle prove di verifica scritte per tutte le discipline con un minimo </w:t>
      </w:r>
      <w:proofErr w:type="gramStart"/>
      <w:r w:rsidRPr="006E7270">
        <w:rPr>
          <w:rFonts w:eastAsia="Calibri"/>
        </w:rPr>
        <w:t>di  n.</w:t>
      </w:r>
      <w:proofErr w:type="gramEnd"/>
      <w:r w:rsidRPr="006E7270">
        <w:rPr>
          <w:rFonts w:eastAsia="Calibri"/>
        </w:rPr>
        <w:t xml:space="preserve"> 2 prove e relativi  tempi di consegna per la visione agli alunni degli elaborati corretti e valutati (max 10 giorni). I </w:t>
      </w:r>
      <w:proofErr w:type="spellStart"/>
      <w:r w:rsidRPr="006E7270">
        <w:rPr>
          <w:rFonts w:eastAsia="Calibri"/>
        </w:rPr>
        <w:t>CdC</w:t>
      </w:r>
      <w:proofErr w:type="spellEnd"/>
      <w:r w:rsidRPr="006E7270">
        <w:rPr>
          <w:rFonts w:eastAsia="Calibri"/>
        </w:rPr>
        <w:t xml:space="preserve"> programmeranno le verifiche scritte in modo tale da non farle coincidere nella stessa giornata.</w:t>
      </w:r>
    </w:p>
    <w:p w:rsidR="00C12BEF" w:rsidRPr="00252799" w:rsidRDefault="00C12BEF" w:rsidP="00C12BEF">
      <w:pPr>
        <w:autoSpaceDE w:val="0"/>
        <w:autoSpaceDN w:val="0"/>
        <w:adjustRightInd w:val="0"/>
        <w:spacing w:line="360" w:lineRule="auto"/>
        <w:rPr>
          <w:color w:val="000000"/>
          <w:u w:val="single"/>
        </w:rPr>
      </w:pPr>
      <w:r w:rsidRPr="00252799">
        <w:rPr>
          <w:color w:val="000000"/>
          <w:u w:val="single"/>
        </w:rPr>
        <w:t>In merito il Dipartimento relaziona:</w:t>
      </w:r>
    </w:p>
    <w:p w:rsidR="00C12BEF" w:rsidRDefault="00C12BEF" w:rsidP="00C12BEF">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p>
    <w:p w:rsidR="00C12BEF" w:rsidRDefault="00C12BEF" w:rsidP="00C12BEF">
      <w:pPr>
        <w:autoSpaceDE w:val="0"/>
        <w:autoSpaceDN w:val="0"/>
        <w:adjustRightInd w:val="0"/>
        <w:rPr>
          <w:color w:val="000000"/>
        </w:rPr>
      </w:pPr>
    </w:p>
    <w:p w:rsidR="00C12BEF" w:rsidRPr="00C12BEF" w:rsidRDefault="00C12BEF" w:rsidP="00C12BEF">
      <w:pPr>
        <w:pStyle w:val="Paragrafoelenco"/>
        <w:numPr>
          <w:ilvl w:val="0"/>
          <w:numId w:val="26"/>
        </w:numPr>
        <w:ind w:right="658"/>
        <w:jc w:val="both"/>
      </w:pPr>
      <w:r w:rsidRPr="00C12BEF">
        <w:t>I Dipartimenti eventualmente possono integrare i libri di testo con dispense condivise da distribuire agli alunni.</w:t>
      </w:r>
    </w:p>
    <w:p w:rsidR="00C12BEF" w:rsidRDefault="00C12BEF" w:rsidP="00C12BEF">
      <w:pPr>
        <w:autoSpaceDE w:val="0"/>
        <w:autoSpaceDN w:val="0"/>
        <w:adjustRightInd w:val="0"/>
        <w:rPr>
          <w:color w:val="000000"/>
        </w:rPr>
      </w:pPr>
    </w:p>
    <w:p w:rsidR="00C12BEF" w:rsidRPr="00252799" w:rsidRDefault="00C12BEF" w:rsidP="00C12BEF">
      <w:pPr>
        <w:autoSpaceDE w:val="0"/>
        <w:autoSpaceDN w:val="0"/>
        <w:adjustRightInd w:val="0"/>
        <w:spacing w:line="360" w:lineRule="auto"/>
        <w:rPr>
          <w:color w:val="000000"/>
          <w:u w:val="single"/>
        </w:rPr>
      </w:pPr>
      <w:r w:rsidRPr="00252799">
        <w:rPr>
          <w:color w:val="000000"/>
          <w:u w:val="single"/>
        </w:rPr>
        <w:t>In merito il Dipartimento relaziona:</w:t>
      </w:r>
    </w:p>
    <w:p w:rsidR="00C12BEF" w:rsidRDefault="00C12BEF" w:rsidP="00C12BEF">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2A0" w:rsidRDefault="002F52A0" w:rsidP="0062011B">
      <w:pPr>
        <w:autoSpaceDE w:val="0"/>
        <w:autoSpaceDN w:val="0"/>
        <w:adjustRightInd w:val="0"/>
        <w:spacing w:line="360" w:lineRule="auto"/>
        <w:rPr>
          <w:b/>
          <w:color w:val="000000"/>
          <w:u w:val="single"/>
        </w:rPr>
      </w:pPr>
    </w:p>
    <w:p w:rsidR="00C12BEF" w:rsidRDefault="0062011B" w:rsidP="0062011B">
      <w:pPr>
        <w:autoSpaceDE w:val="0"/>
        <w:autoSpaceDN w:val="0"/>
        <w:adjustRightInd w:val="0"/>
        <w:spacing w:line="360" w:lineRule="auto"/>
        <w:rPr>
          <w:b/>
          <w:color w:val="000000"/>
          <w:u w:val="single"/>
        </w:rPr>
      </w:pPr>
      <w:r w:rsidRPr="0062011B">
        <w:rPr>
          <w:b/>
          <w:color w:val="000000"/>
          <w:u w:val="single"/>
        </w:rPr>
        <w:t xml:space="preserve">Rispetto al terzo punto all’O.d.g.    </w:t>
      </w:r>
    </w:p>
    <w:p w:rsidR="0062011B" w:rsidRDefault="0062011B" w:rsidP="0062011B">
      <w:pPr>
        <w:pStyle w:val="Paragrafoelenco"/>
        <w:numPr>
          <w:ilvl w:val="0"/>
          <w:numId w:val="34"/>
        </w:numPr>
        <w:ind w:right="91"/>
        <w:jc w:val="both"/>
      </w:pPr>
      <w:r w:rsidRPr="0062011B">
        <w:rPr>
          <w:b/>
        </w:rPr>
        <w:t>Proposte di ampliamento dell’Offerta Formativa e valorizzazione delle eccellenze</w:t>
      </w:r>
      <w:r w:rsidRPr="006E7270">
        <w:t xml:space="preserve">. Per il II Biennio ed il V anno, proposte di </w:t>
      </w:r>
      <w:r w:rsidRPr="0062011B">
        <w:rPr>
          <w:b/>
        </w:rPr>
        <w:t>Progetti innovativi di indirizzo</w:t>
      </w:r>
      <w:r w:rsidRPr="006E7270">
        <w:t>, privilegiando le azioni coerenti con il profilo professionale in uscita e con gli obiettivi del PTOF. Per il Primo Biennio la Progettualità deve essere finalizzata al rafforzamento delle competenze di base degli ASSI Culturali europei, delle competenze chiave di cittadinanza, all’Orientamento ed alla prevenzione della dispersione scolastica.</w:t>
      </w:r>
    </w:p>
    <w:p w:rsidR="002F52A0" w:rsidRPr="002F52A0" w:rsidRDefault="00A45D01" w:rsidP="002F52A0">
      <w:pPr>
        <w:autoSpaceDE w:val="0"/>
        <w:autoSpaceDN w:val="0"/>
        <w:adjustRightInd w:val="0"/>
        <w:spacing w:line="360" w:lineRule="auto"/>
        <w:rPr>
          <w:color w:val="000000"/>
          <w:u w:val="single"/>
        </w:rPr>
      </w:pPr>
      <w:r w:rsidRPr="002F52A0">
        <w:rPr>
          <w:color w:val="000000"/>
          <w:u w:val="single"/>
        </w:rPr>
        <w:t>Il</w:t>
      </w:r>
      <w:r>
        <w:rPr>
          <w:color w:val="000000"/>
          <w:u w:val="single"/>
        </w:rPr>
        <w:t xml:space="preserve"> </w:t>
      </w:r>
      <w:r w:rsidRPr="002F52A0">
        <w:rPr>
          <w:color w:val="000000"/>
          <w:u w:val="single"/>
        </w:rPr>
        <w:t>Dipartimento</w:t>
      </w:r>
      <w:r w:rsidR="002F52A0" w:rsidRPr="002F52A0">
        <w:rPr>
          <w:color w:val="000000"/>
          <w:u w:val="single"/>
        </w:rPr>
        <w:t xml:space="preserve"> propone quanto segue:</w:t>
      </w:r>
    </w:p>
    <w:p w:rsidR="0062011B" w:rsidRDefault="0062011B" w:rsidP="0062011B">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11B" w:rsidRPr="006E7270" w:rsidRDefault="0062011B" w:rsidP="0062011B">
      <w:pPr>
        <w:ind w:right="91"/>
        <w:jc w:val="both"/>
      </w:pPr>
    </w:p>
    <w:p w:rsidR="0062011B" w:rsidRDefault="0062011B" w:rsidP="0062011B">
      <w:pPr>
        <w:pStyle w:val="Rientrocorpodeltesto3"/>
        <w:numPr>
          <w:ilvl w:val="0"/>
          <w:numId w:val="26"/>
        </w:numPr>
        <w:spacing w:after="0"/>
        <w:jc w:val="both"/>
        <w:rPr>
          <w:rFonts w:eastAsia="Calibri"/>
          <w:sz w:val="24"/>
          <w:szCs w:val="24"/>
        </w:rPr>
      </w:pPr>
      <w:r w:rsidRPr="006E7270">
        <w:rPr>
          <w:rFonts w:eastAsia="Calibri"/>
          <w:b/>
          <w:sz w:val="24"/>
          <w:szCs w:val="24"/>
        </w:rPr>
        <w:t>Proposte di intervento</w:t>
      </w:r>
      <w:r w:rsidRPr="006E7270">
        <w:rPr>
          <w:rFonts w:eastAsia="Calibri"/>
          <w:sz w:val="24"/>
          <w:szCs w:val="24"/>
        </w:rPr>
        <w:t xml:space="preserve"> per prevenire la dispersione e/o l’insuccesso scolastico, da presentare ai Consigli di Classe, con riferimento ai BES ed in accordo con il CIC e con il gruppo di lavoro per l’inclusione (GLI), che sarà costituito nel corso del corrente anno scolastico. </w:t>
      </w:r>
    </w:p>
    <w:p w:rsidR="002F52A0" w:rsidRPr="002F52A0" w:rsidRDefault="00A45D01" w:rsidP="002F52A0">
      <w:pPr>
        <w:autoSpaceDE w:val="0"/>
        <w:autoSpaceDN w:val="0"/>
        <w:adjustRightInd w:val="0"/>
        <w:spacing w:line="360" w:lineRule="auto"/>
        <w:rPr>
          <w:color w:val="000000"/>
          <w:u w:val="single"/>
        </w:rPr>
      </w:pPr>
      <w:r w:rsidRPr="002F52A0">
        <w:rPr>
          <w:color w:val="000000"/>
          <w:u w:val="single"/>
        </w:rPr>
        <w:t>Il</w:t>
      </w:r>
      <w:r>
        <w:rPr>
          <w:color w:val="000000"/>
          <w:u w:val="single"/>
        </w:rPr>
        <w:t xml:space="preserve"> </w:t>
      </w:r>
      <w:r w:rsidRPr="002F52A0">
        <w:rPr>
          <w:color w:val="000000"/>
          <w:u w:val="single"/>
        </w:rPr>
        <w:t>Dipartimento</w:t>
      </w:r>
      <w:r w:rsidR="002F52A0" w:rsidRPr="002F52A0">
        <w:rPr>
          <w:color w:val="000000"/>
          <w:u w:val="single"/>
        </w:rPr>
        <w:t xml:space="preserve"> propone quanto segue:</w:t>
      </w:r>
    </w:p>
    <w:p w:rsidR="0062011B" w:rsidRDefault="0062011B" w:rsidP="0062011B">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11B" w:rsidRDefault="0062011B" w:rsidP="0062011B">
      <w:pPr>
        <w:pStyle w:val="Rientrocorpodeltesto3"/>
        <w:spacing w:after="0"/>
        <w:jc w:val="both"/>
        <w:rPr>
          <w:rFonts w:eastAsia="Calibri"/>
          <w:sz w:val="24"/>
          <w:szCs w:val="24"/>
        </w:rPr>
      </w:pPr>
    </w:p>
    <w:p w:rsidR="0062011B" w:rsidRPr="006E7270" w:rsidRDefault="0062011B" w:rsidP="0062011B">
      <w:pPr>
        <w:pStyle w:val="Paragrafoelenco"/>
        <w:numPr>
          <w:ilvl w:val="0"/>
          <w:numId w:val="26"/>
        </w:numPr>
        <w:jc w:val="both"/>
      </w:pPr>
      <w:r w:rsidRPr="006E7270">
        <w:rPr>
          <w:b/>
        </w:rPr>
        <w:lastRenderedPageBreak/>
        <w:t>Proposta Modalità di Recupero.</w:t>
      </w:r>
      <w:r w:rsidRPr="006E7270">
        <w:t xml:space="preserve"> Elaborazione prove comuni di verifica debiti formativi e modalità di svolgimento. Declinazione Programmazione minima. Standard minimi e acquisizione competenze di base (</w:t>
      </w:r>
      <w:r w:rsidRPr="006E7270">
        <w:rPr>
          <w:b/>
        </w:rPr>
        <w:t>conoscenze, abilità, competenze</w:t>
      </w:r>
      <w:r w:rsidRPr="006E7270">
        <w:t>).</w:t>
      </w:r>
    </w:p>
    <w:p w:rsidR="002F52A0" w:rsidRPr="002F52A0" w:rsidRDefault="00A45D01" w:rsidP="002F52A0">
      <w:pPr>
        <w:autoSpaceDE w:val="0"/>
        <w:autoSpaceDN w:val="0"/>
        <w:adjustRightInd w:val="0"/>
        <w:spacing w:line="360" w:lineRule="auto"/>
        <w:rPr>
          <w:color w:val="000000"/>
          <w:u w:val="single"/>
        </w:rPr>
      </w:pPr>
      <w:r w:rsidRPr="002F52A0">
        <w:rPr>
          <w:color w:val="000000"/>
          <w:u w:val="single"/>
        </w:rPr>
        <w:t>Il</w:t>
      </w:r>
      <w:r>
        <w:rPr>
          <w:color w:val="000000"/>
          <w:u w:val="single"/>
        </w:rPr>
        <w:t xml:space="preserve"> </w:t>
      </w:r>
      <w:r w:rsidRPr="002F52A0">
        <w:rPr>
          <w:color w:val="000000"/>
          <w:u w:val="single"/>
        </w:rPr>
        <w:t>Dipartimento</w:t>
      </w:r>
      <w:r w:rsidR="002F52A0" w:rsidRPr="002F52A0">
        <w:rPr>
          <w:color w:val="000000"/>
          <w:u w:val="single"/>
        </w:rPr>
        <w:t xml:space="preserve"> propone quanto segue:</w:t>
      </w:r>
    </w:p>
    <w:p w:rsidR="0062011B" w:rsidRDefault="0062011B" w:rsidP="0062011B">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11B" w:rsidRDefault="0062011B" w:rsidP="0062011B">
      <w:pPr>
        <w:autoSpaceDE w:val="0"/>
        <w:autoSpaceDN w:val="0"/>
        <w:adjustRightInd w:val="0"/>
        <w:spacing w:line="360" w:lineRule="auto"/>
        <w:rPr>
          <w:b/>
          <w:color w:val="000000"/>
          <w:u w:val="single"/>
        </w:rPr>
      </w:pPr>
    </w:p>
    <w:p w:rsidR="002F52A0" w:rsidRDefault="002F52A0" w:rsidP="0062011B">
      <w:pPr>
        <w:autoSpaceDE w:val="0"/>
        <w:autoSpaceDN w:val="0"/>
        <w:adjustRightInd w:val="0"/>
        <w:spacing w:line="360" w:lineRule="auto"/>
        <w:rPr>
          <w:b/>
          <w:color w:val="000000"/>
          <w:u w:val="single"/>
        </w:rPr>
      </w:pPr>
      <w:r w:rsidRPr="002F52A0">
        <w:rPr>
          <w:b/>
          <w:color w:val="000000"/>
          <w:u w:val="single"/>
        </w:rPr>
        <w:t>In merito al quarto punto all’o.d.g.</w:t>
      </w:r>
    </w:p>
    <w:p w:rsidR="002F52A0" w:rsidRDefault="002F52A0" w:rsidP="002F52A0">
      <w:pPr>
        <w:pStyle w:val="Paragrafoelenco"/>
        <w:numPr>
          <w:ilvl w:val="0"/>
          <w:numId w:val="34"/>
        </w:numPr>
        <w:jc w:val="both"/>
      </w:pPr>
      <w:r w:rsidRPr="002F52A0">
        <w:rPr>
          <w:b/>
        </w:rPr>
        <w:t xml:space="preserve">Raccordo </w:t>
      </w:r>
      <w:r w:rsidRPr="006E7270">
        <w:t>I Biennio/ II Biennio, tra l’Area di istruzione generale e l’Area di indirizzo;</w:t>
      </w:r>
    </w:p>
    <w:p w:rsidR="002F52A0" w:rsidRPr="002F52A0" w:rsidRDefault="00A45D01" w:rsidP="002F52A0">
      <w:pPr>
        <w:autoSpaceDE w:val="0"/>
        <w:autoSpaceDN w:val="0"/>
        <w:adjustRightInd w:val="0"/>
        <w:spacing w:line="360" w:lineRule="auto"/>
        <w:rPr>
          <w:color w:val="000000"/>
          <w:u w:val="single"/>
        </w:rPr>
      </w:pPr>
      <w:r w:rsidRPr="002F52A0">
        <w:rPr>
          <w:color w:val="000000"/>
          <w:u w:val="single"/>
        </w:rPr>
        <w:t>Il Dipartimento</w:t>
      </w:r>
      <w:r w:rsidR="002F52A0" w:rsidRPr="002F52A0">
        <w:rPr>
          <w:color w:val="000000"/>
          <w:u w:val="single"/>
        </w:rPr>
        <w:t xml:space="preserve"> propone quanto segue:</w:t>
      </w:r>
    </w:p>
    <w:p w:rsidR="002F52A0" w:rsidRDefault="002F52A0" w:rsidP="002F52A0">
      <w:pPr>
        <w:suppressAutoHyphen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2A0" w:rsidRDefault="002F52A0" w:rsidP="002F52A0">
      <w:pPr>
        <w:jc w:val="both"/>
      </w:pPr>
    </w:p>
    <w:p w:rsidR="00A45D01" w:rsidRDefault="00A45D01" w:rsidP="00A45D01">
      <w:pPr>
        <w:autoSpaceDE w:val="0"/>
        <w:autoSpaceDN w:val="0"/>
        <w:adjustRightInd w:val="0"/>
        <w:spacing w:line="360" w:lineRule="auto"/>
        <w:rPr>
          <w:b/>
          <w:color w:val="000000"/>
          <w:u w:val="single"/>
        </w:rPr>
      </w:pPr>
      <w:r w:rsidRPr="002F52A0">
        <w:rPr>
          <w:b/>
          <w:color w:val="000000"/>
          <w:u w:val="single"/>
        </w:rPr>
        <w:t>In merito al qu</w:t>
      </w:r>
      <w:r>
        <w:rPr>
          <w:b/>
          <w:color w:val="000000"/>
          <w:u w:val="single"/>
        </w:rPr>
        <w:t>into</w:t>
      </w:r>
      <w:r w:rsidRPr="002F52A0">
        <w:rPr>
          <w:b/>
          <w:color w:val="000000"/>
          <w:u w:val="single"/>
        </w:rPr>
        <w:t xml:space="preserve"> punto all’o.d.g.</w:t>
      </w:r>
    </w:p>
    <w:p w:rsidR="002F52A0" w:rsidRDefault="002F52A0" w:rsidP="002F52A0">
      <w:pPr>
        <w:pStyle w:val="Paragrafoelenco"/>
        <w:numPr>
          <w:ilvl w:val="0"/>
          <w:numId w:val="34"/>
        </w:numPr>
        <w:jc w:val="both"/>
      </w:pPr>
      <w:r w:rsidRPr="002F52A0">
        <w:rPr>
          <w:b/>
        </w:rPr>
        <w:t>Adesione ai Progetti: PON</w:t>
      </w:r>
      <w:r w:rsidRPr="006E7270">
        <w:t xml:space="preserve"> (Piano 2014-2020), Progetti dei Fondi Europei, ministeriali, regionali e proposti dal territorio.</w:t>
      </w:r>
    </w:p>
    <w:p w:rsidR="002F52A0" w:rsidRPr="002F52A0" w:rsidRDefault="00A45D01" w:rsidP="002F52A0">
      <w:pPr>
        <w:autoSpaceDE w:val="0"/>
        <w:autoSpaceDN w:val="0"/>
        <w:adjustRightInd w:val="0"/>
        <w:spacing w:line="360" w:lineRule="auto"/>
        <w:rPr>
          <w:color w:val="000000"/>
          <w:u w:val="single"/>
        </w:rPr>
      </w:pPr>
      <w:r w:rsidRPr="002F52A0">
        <w:rPr>
          <w:color w:val="000000"/>
          <w:u w:val="single"/>
        </w:rPr>
        <w:t>Il Dipartimento</w:t>
      </w:r>
      <w:r w:rsidR="002F52A0" w:rsidRPr="002F52A0">
        <w:rPr>
          <w:color w:val="000000"/>
          <w:u w:val="single"/>
        </w:rPr>
        <w:t xml:space="preserve"> propone quanto segue:</w:t>
      </w:r>
    </w:p>
    <w:p w:rsidR="002F52A0" w:rsidRDefault="002F52A0" w:rsidP="00A45D01">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2A0" w:rsidRDefault="002F52A0" w:rsidP="002F52A0">
      <w:pPr>
        <w:jc w:val="both"/>
      </w:pPr>
    </w:p>
    <w:p w:rsidR="00A45D01" w:rsidRDefault="00A45D01" w:rsidP="00A45D01">
      <w:pPr>
        <w:autoSpaceDE w:val="0"/>
        <w:autoSpaceDN w:val="0"/>
        <w:adjustRightInd w:val="0"/>
        <w:spacing w:line="360" w:lineRule="auto"/>
        <w:rPr>
          <w:b/>
          <w:color w:val="000000"/>
          <w:u w:val="single"/>
        </w:rPr>
      </w:pPr>
      <w:r w:rsidRPr="002F52A0">
        <w:rPr>
          <w:b/>
          <w:color w:val="000000"/>
          <w:u w:val="single"/>
        </w:rPr>
        <w:t xml:space="preserve">In merito al </w:t>
      </w:r>
      <w:r>
        <w:rPr>
          <w:b/>
          <w:color w:val="000000"/>
          <w:u w:val="single"/>
        </w:rPr>
        <w:t>sesto</w:t>
      </w:r>
      <w:r w:rsidRPr="002F52A0">
        <w:rPr>
          <w:b/>
          <w:color w:val="000000"/>
          <w:u w:val="single"/>
        </w:rPr>
        <w:t xml:space="preserve"> punto all’o.d.g.</w:t>
      </w:r>
    </w:p>
    <w:p w:rsidR="002F52A0" w:rsidRDefault="002F52A0" w:rsidP="002F52A0">
      <w:pPr>
        <w:pStyle w:val="Paragrafoelenco"/>
        <w:numPr>
          <w:ilvl w:val="0"/>
          <w:numId w:val="34"/>
        </w:numPr>
        <w:jc w:val="both"/>
      </w:pPr>
      <w:r w:rsidRPr="002F52A0">
        <w:rPr>
          <w:b/>
        </w:rPr>
        <w:t>Proposte Attività di Formazione</w:t>
      </w:r>
      <w:r w:rsidRPr="006E7270">
        <w:t xml:space="preserve">, aggiornamento/autoaggiornamento docenti, in riferimento anche alla metodologia </w:t>
      </w:r>
      <w:r w:rsidRPr="002F52A0">
        <w:rPr>
          <w:b/>
        </w:rPr>
        <w:t>CLIL</w:t>
      </w:r>
      <w:r w:rsidRPr="006E7270">
        <w:t>, è necessario designare le materie coinvolte</w:t>
      </w:r>
      <w:r w:rsidR="00A45D01">
        <w:t xml:space="preserve"> se </w:t>
      </w:r>
      <w:proofErr w:type="spellStart"/>
      <w:r w:rsidR="00A45D01">
        <w:t>si</w:t>
      </w:r>
      <w:proofErr w:type="spellEnd"/>
      <w:r w:rsidR="00A45D01">
        <w:t xml:space="preserve"> intende procedere alla sperimentazione</w:t>
      </w:r>
      <w:r w:rsidRPr="006E7270">
        <w:t xml:space="preserve"> (si ricorda che negli istituti tecnici tale metodologia didattica riguarda le discipline d’indirizzo</w:t>
      </w:r>
      <w:r w:rsidR="00A45D01">
        <w:t>, asportabile ai professionali nell’ambito dell’efficace dell’intervento formativo</w:t>
      </w:r>
      <w:r w:rsidRPr="006E7270">
        <w:t>).</w:t>
      </w:r>
    </w:p>
    <w:p w:rsidR="00A45D01" w:rsidRPr="00A45D01" w:rsidRDefault="00A45D01" w:rsidP="00A45D01">
      <w:pPr>
        <w:autoSpaceDE w:val="0"/>
        <w:autoSpaceDN w:val="0"/>
        <w:adjustRightInd w:val="0"/>
        <w:spacing w:line="360" w:lineRule="auto"/>
        <w:rPr>
          <w:color w:val="000000"/>
          <w:u w:val="single"/>
        </w:rPr>
      </w:pPr>
      <w:r w:rsidRPr="00A45D01">
        <w:rPr>
          <w:color w:val="000000"/>
          <w:u w:val="single"/>
        </w:rPr>
        <w:t>Il Dipartimento</w:t>
      </w:r>
      <w:r w:rsidRPr="00A45D01">
        <w:rPr>
          <w:color w:val="000000"/>
          <w:u w:val="single"/>
        </w:rPr>
        <w:t xml:space="preserve"> propone quanto segue:</w:t>
      </w:r>
    </w:p>
    <w:p w:rsidR="002F52A0" w:rsidRDefault="00A45D01" w:rsidP="00A45D01">
      <w:pPr>
        <w:spacing w:line="360"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2A0" w:rsidRDefault="002F52A0" w:rsidP="002F52A0">
      <w:pPr>
        <w:jc w:val="both"/>
      </w:pPr>
    </w:p>
    <w:p w:rsidR="00A45D01" w:rsidRDefault="00A45D01" w:rsidP="00A45D01">
      <w:pPr>
        <w:autoSpaceDE w:val="0"/>
        <w:autoSpaceDN w:val="0"/>
        <w:adjustRightInd w:val="0"/>
        <w:spacing w:line="360" w:lineRule="auto"/>
        <w:rPr>
          <w:b/>
          <w:color w:val="000000"/>
          <w:u w:val="single"/>
        </w:rPr>
      </w:pPr>
      <w:r w:rsidRPr="002F52A0">
        <w:rPr>
          <w:b/>
          <w:color w:val="000000"/>
          <w:u w:val="single"/>
        </w:rPr>
        <w:t xml:space="preserve">In merito al </w:t>
      </w:r>
      <w:r>
        <w:rPr>
          <w:b/>
          <w:color w:val="000000"/>
          <w:u w:val="single"/>
        </w:rPr>
        <w:t>settimo</w:t>
      </w:r>
      <w:r w:rsidRPr="002F52A0">
        <w:rPr>
          <w:b/>
          <w:color w:val="000000"/>
          <w:u w:val="single"/>
        </w:rPr>
        <w:t xml:space="preserve"> punto all’o.d.g.</w:t>
      </w:r>
    </w:p>
    <w:p w:rsidR="002F52A0" w:rsidRPr="006E7270" w:rsidRDefault="002F52A0" w:rsidP="00A45D01">
      <w:pPr>
        <w:numPr>
          <w:ilvl w:val="0"/>
          <w:numId w:val="35"/>
        </w:numPr>
        <w:tabs>
          <w:tab w:val="left" w:pos="-3119"/>
        </w:tabs>
        <w:jc w:val="both"/>
      </w:pPr>
      <w:r w:rsidRPr="006E7270">
        <w:rPr>
          <w:b/>
        </w:rPr>
        <w:t>Laboratori e piano organizzativo</w:t>
      </w:r>
      <w:r w:rsidRPr="006E7270">
        <w:t xml:space="preserve"> e di acquisto di Dipartimento da concordare con i responsabili di laboratorio e con l’Ufficio Tecnico, sentiti anche i docenti delle discipline tecnico-pratiche per le esercitazioni didattiche, in funzione della realizzazione delle UDA programmate.</w:t>
      </w:r>
    </w:p>
    <w:p w:rsidR="00A45D01" w:rsidRPr="00A45D01" w:rsidRDefault="00A45D01" w:rsidP="00A45D01">
      <w:pPr>
        <w:autoSpaceDE w:val="0"/>
        <w:autoSpaceDN w:val="0"/>
        <w:adjustRightInd w:val="0"/>
        <w:spacing w:line="360" w:lineRule="auto"/>
        <w:rPr>
          <w:color w:val="000000"/>
          <w:u w:val="single"/>
        </w:rPr>
      </w:pPr>
      <w:r w:rsidRPr="00A45D01">
        <w:rPr>
          <w:color w:val="000000"/>
          <w:u w:val="single"/>
        </w:rPr>
        <w:t>Il Dipartimento</w:t>
      </w:r>
      <w:r w:rsidRPr="00A45D01">
        <w:rPr>
          <w:color w:val="000000"/>
          <w:u w:val="single"/>
        </w:rPr>
        <w:t xml:space="preserve"> propone quanto segue:</w:t>
      </w:r>
    </w:p>
    <w:p w:rsidR="002F52A0" w:rsidRPr="00A45D01" w:rsidRDefault="00A45D01" w:rsidP="00A45D01">
      <w:pPr>
        <w:autoSpaceDE w:val="0"/>
        <w:autoSpaceDN w:val="0"/>
        <w:adjustRightInd w:val="0"/>
        <w:spacing w:line="360" w:lineRule="auto"/>
        <w:rPr>
          <w:b/>
          <w:color w:val="000000"/>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799" w:rsidRDefault="00252799" w:rsidP="00E14CEC">
      <w:pPr>
        <w:jc w:val="right"/>
      </w:pPr>
    </w:p>
    <w:p w:rsidR="00252799" w:rsidRDefault="00252799" w:rsidP="00E14CEC">
      <w:pPr>
        <w:jc w:val="right"/>
      </w:pPr>
    </w:p>
    <w:p w:rsidR="00A45D01" w:rsidRPr="00477E36" w:rsidRDefault="00A45D01" w:rsidP="00A45D01">
      <w:pPr>
        <w:autoSpaceDE w:val="0"/>
        <w:autoSpaceDN w:val="0"/>
        <w:adjustRightInd w:val="0"/>
      </w:pPr>
      <w:r w:rsidRPr="00477E36">
        <w:t>Letto e approvato il seguente verbale, la seduta è sciolta alle ore………</w:t>
      </w:r>
    </w:p>
    <w:p w:rsidR="00A45D01" w:rsidRPr="00477E36" w:rsidRDefault="00A45D01" w:rsidP="00A45D01">
      <w:pPr>
        <w:autoSpaceDE w:val="0"/>
        <w:autoSpaceDN w:val="0"/>
        <w:adjustRightInd w:val="0"/>
      </w:pPr>
    </w:p>
    <w:p w:rsidR="00A45D01" w:rsidRPr="00477E36" w:rsidRDefault="00A45D01" w:rsidP="00A45D01">
      <w:pPr>
        <w:autoSpaceDE w:val="0"/>
        <w:autoSpaceDN w:val="0"/>
        <w:adjustRightInd w:val="0"/>
      </w:pPr>
    </w:p>
    <w:p w:rsidR="00A45D01" w:rsidRPr="00477E36" w:rsidRDefault="00A45D01" w:rsidP="00A45D01">
      <w:pPr>
        <w:autoSpaceDE w:val="0"/>
        <w:autoSpaceDN w:val="0"/>
        <w:adjustRightInd w:val="0"/>
      </w:pPr>
    </w:p>
    <w:p w:rsidR="00A45D01" w:rsidRDefault="00A45D01" w:rsidP="00A45D01">
      <w:pPr>
        <w:autoSpaceDE w:val="0"/>
        <w:autoSpaceDN w:val="0"/>
        <w:adjustRightInd w:val="0"/>
        <w:jc w:val="both"/>
      </w:pPr>
      <w:r w:rsidRPr="00477E36">
        <w:t>Il segretario verbalizzante</w:t>
      </w:r>
      <w:r w:rsidRPr="00A45D01">
        <w:t xml:space="preserve"> </w:t>
      </w:r>
      <w:r>
        <w:t xml:space="preserve">                                                                                       </w:t>
      </w:r>
      <w:r w:rsidRPr="00477E36">
        <w:t xml:space="preserve">Il Presidente     </w:t>
      </w:r>
    </w:p>
    <w:p w:rsidR="00A45D01" w:rsidRPr="00477E36" w:rsidRDefault="00A45D01" w:rsidP="00A45D01">
      <w:pPr>
        <w:autoSpaceDE w:val="0"/>
        <w:autoSpaceDN w:val="0"/>
        <w:adjustRightInd w:val="0"/>
        <w:jc w:val="both"/>
      </w:pPr>
      <w:r>
        <w:t>_________________________                                                                 ________________________</w:t>
      </w:r>
      <w:r w:rsidRPr="00477E36">
        <w:t xml:space="preserve">                                                          </w:t>
      </w: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252799" w:rsidRDefault="00252799" w:rsidP="00E14CEC">
      <w:pPr>
        <w:jc w:val="right"/>
      </w:pPr>
    </w:p>
    <w:p w:rsidR="00E14CEC" w:rsidRPr="00F03DD8" w:rsidRDefault="00E14CEC" w:rsidP="00E14CEC">
      <w:pPr>
        <w:jc w:val="right"/>
      </w:pPr>
      <w:r w:rsidRPr="00F03DD8">
        <w:t xml:space="preserve">IL DIRIGENTE SCOLASTICO </w:t>
      </w:r>
    </w:p>
    <w:p w:rsidR="00E14CEC" w:rsidRDefault="00E14CEC" w:rsidP="00E14CEC">
      <w:pPr>
        <w:jc w:val="right"/>
      </w:pPr>
      <w:r>
        <w:t xml:space="preserve">                              Prof. Ing. </w:t>
      </w:r>
      <w:r w:rsidRPr="00F03DD8">
        <w:t xml:space="preserve"> Vincenzo Falco</w:t>
      </w:r>
    </w:p>
    <w:p w:rsidR="00847AD9" w:rsidRDefault="00847AD9" w:rsidP="00B63112">
      <w:pPr>
        <w:spacing w:line="276" w:lineRule="auto"/>
      </w:pPr>
    </w:p>
    <w:p w:rsidR="00847AD9" w:rsidRPr="00847AD9" w:rsidRDefault="00847AD9" w:rsidP="00847AD9"/>
    <w:p w:rsidR="00847AD9" w:rsidRDefault="00847AD9" w:rsidP="00847AD9"/>
    <w:sectPr w:rsidR="00847AD9" w:rsidSect="00847AD9">
      <w:headerReference w:type="even" r:id="rId9"/>
      <w:headerReference w:type="default" r:id="rId10"/>
      <w:footerReference w:type="even" r:id="rId11"/>
      <w:footerReference w:type="default" r:id="rId12"/>
      <w:headerReference w:type="first" r:id="rId13"/>
      <w:footerReference w:type="first" r:id="rId14"/>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6C" w:rsidRDefault="003B106C" w:rsidP="0036207A">
      <w:r>
        <w:separator/>
      </w:r>
    </w:p>
  </w:endnote>
  <w:endnote w:type="continuationSeparator" w:id="0">
    <w:p w:rsidR="003B106C" w:rsidRDefault="003B106C" w:rsidP="003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Pidipagina"/>
    </w:pPr>
    <w:r>
      <w:rPr>
        <w:noProof/>
        <w:lang w:eastAsia="it-IT"/>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06040" cy="445135"/>
          <wp:effectExtent l="0" t="0" r="3810" b="0"/>
          <wp:wrapNone/>
          <wp:docPr id="10" name="Immagine 10"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44513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6C" w:rsidRDefault="003B106C" w:rsidP="0036207A">
      <w:r>
        <w:separator/>
      </w:r>
    </w:p>
  </w:footnote>
  <w:footnote w:type="continuationSeparator" w:id="0">
    <w:p w:rsidR="003B106C" w:rsidRDefault="003B106C" w:rsidP="0036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Intestazione"/>
    </w:pPr>
    <w:r>
      <w:rPr>
        <w:noProof/>
        <w:lang w:eastAsia="it-IT"/>
      </w:rPr>
      <w:drawing>
        <wp:anchor distT="0" distB="0" distL="114300" distR="114300" simplePos="0" relativeHeight="251670528" behindDoc="0" locked="0" layoutInCell="1" allowOverlap="1">
          <wp:simplePos x="0" y="0"/>
          <wp:positionH relativeFrom="margin">
            <wp:posOffset>3712210</wp:posOffset>
          </wp:positionH>
          <wp:positionV relativeFrom="paragraph">
            <wp:posOffset>-246380</wp:posOffset>
          </wp:positionV>
          <wp:extent cx="1206500" cy="904112"/>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20 A.jpg"/>
                  <pic:cNvPicPr/>
                </pic:nvPicPr>
                <pic:blipFill>
                  <a:blip r:embed="rId1">
                    <a:extLst>
                      <a:ext uri="{28A0092B-C50C-407E-A947-70E740481C1C}">
                        <a14:useLocalDpi xmlns:a14="http://schemas.microsoft.com/office/drawing/2010/main" val="0"/>
                      </a:ext>
                    </a:extLst>
                  </a:blip>
                  <a:stretch>
                    <a:fillRect/>
                  </a:stretch>
                </pic:blipFill>
                <pic:spPr>
                  <a:xfrm>
                    <a:off x="0" y="0"/>
                    <a:ext cx="1216012" cy="911240"/>
                  </a:xfrm>
                  <a:prstGeom prst="rect">
                    <a:avLst/>
                  </a:prstGeom>
                </pic:spPr>
              </pic:pic>
            </a:graphicData>
          </a:graphic>
          <wp14:sizeRelH relativeFrom="margin">
            <wp14:pctWidth>0</wp14:pctWidth>
          </wp14:sizeRelH>
        </wp:anchor>
      </w:drawing>
    </w:r>
    <w:sdt>
      <w:sdtPr>
        <w:id w:val="1548928282"/>
        <w:docPartObj>
          <w:docPartGallery w:val="Page Numbers (Margins)"/>
          <w:docPartUnique/>
        </w:docPartObj>
      </w:sdtPr>
      <w:sdtEndPr/>
      <w:sdtContent>
        <w:r>
          <w:rPr>
            <w:noProof/>
            <w:lang w:eastAsia="zh-TW"/>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A27FED" w:rsidRDefault="00A27FED">
                              <w:pPr>
                                <w:pStyle w:val="Pidipagina"/>
                                <w:jc w:val="center"/>
                                <w:rPr>
                                  <w:color w:val="FFFFFF" w:themeColor="background1"/>
                                </w:rPr>
                              </w:pPr>
                              <w:r>
                                <w:fldChar w:fldCharType="begin"/>
                              </w:r>
                              <w:r>
                                <w:instrText xml:space="preserve"> PAGE   \* MERGEFORMAT </w:instrText>
                              </w:r>
                              <w:r>
                                <w:fldChar w:fldCharType="separate"/>
                              </w:r>
                              <w:r w:rsidRPr="00307A19">
                                <w:rPr>
                                  <w:noProof/>
                                  <w:color w:val="FFFFFF" w:themeColor="background1"/>
                                </w:rPr>
                                <w:t>1</w:t>
                              </w:r>
                              <w:r>
                                <w:rPr>
                                  <w:noProof/>
                                  <w:color w:val="FFFFFF" w:themeColor="background1"/>
                                </w:rPr>
                                <w:fldChar w:fldCharType="end"/>
                              </w:r>
                            </w:p>
                            <w:p w:rsidR="00A27FED" w:rsidRDefault="00A27FE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0;margin-top:0;width:45.75pt;height:32.25pt;rotation:180;z-index:25167564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ed7d31 [3205]" stroked="f" strokecolor="#5b9bd5 [3204]">
                  <v:textbox inset=",0,,0">
                    <w:txbxContent>
                      <w:p w:rsidR="00A27FED" w:rsidRDefault="00A27FED">
                        <w:pPr>
                          <w:pStyle w:val="Pidipagina"/>
                          <w:jc w:val="center"/>
                          <w:rPr>
                            <w:color w:val="FFFFFF" w:themeColor="background1"/>
                          </w:rPr>
                        </w:pPr>
                        <w:r>
                          <w:fldChar w:fldCharType="begin"/>
                        </w:r>
                        <w:r>
                          <w:instrText xml:space="preserve"> PAGE   \* MERGEFORMAT </w:instrText>
                        </w:r>
                        <w:r>
                          <w:fldChar w:fldCharType="separate"/>
                        </w:r>
                        <w:r w:rsidRPr="00307A19">
                          <w:rPr>
                            <w:noProof/>
                            <w:color w:val="FFFFFF" w:themeColor="background1"/>
                          </w:rPr>
                          <w:t>1</w:t>
                        </w:r>
                        <w:r>
                          <w:rPr>
                            <w:noProof/>
                            <w:color w:val="FFFFFF" w:themeColor="background1"/>
                          </w:rPr>
                          <w:fldChar w:fldCharType="end"/>
                        </w:r>
                      </w:p>
                      <w:p w:rsidR="00A27FED" w:rsidRDefault="00A27FED"/>
                    </w:txbxContent>
                  </v:textbox>
                  <w10:wrap anchorx="margin" anchory="margin"/>
                </v:shape>
              </w:pict>
            </mc:Fallback>
          </mc:AlternateContent>
        </w:r>
      </w:sdtContent>
    </w:sdt>
    <w:r>
      <w:rPr>
        <w:noProof/>
        <w:lang w:eastAsia="it-IT"/>
      </w:rPr>
      <w:drawing>
        <wp:anchor distT="0" distB="0" distL="114300" distR="114300" simplePos="0" relativeHeight="251673600" behindDoc="0" locked="0" layoutInCell="1" allowOverlap="1">
          <wp:simplePos x="0" y="0"/>
          <wp:positionH relativeFrom="column">
            <wp:posOffset>5229860</wp:posOffset>
          </wp:positionH>
          <wp:positionV relativeFrom="paragraph">
            <wp:posOffset>-347345</wp:posOffset>
          </wp:positionV>
          <wp:extent cx="886522" cy="10795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ltim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6522" cy="1079500"/>
                  </a:xfrm>
                  <a:prstGeom prst="rect">
                    <a:avLst/>
                  </a:prstGeom>
                </pic:spPr>
              </pic:pic>
            </a:graphicData>
          </a:graphic>
        </wp:anchor>
      </w:drawing>
    </w:r>
    <w:r w:rsidRPr="009461A2">
      <w:rPr>
        <w:noProof/>
        <w:lang w:eastAsia="it-IT"/>
      </w:rPr>
      <w:drawing>
        <wp:anchor distT="0" distB="0" distL="114300" distR="114300" simplePos="0" relativeHeight="251672576" behindDoc="0" locked="0" layoutInCell="1" allowOverlap="1">
          <wp:simplePos x="0" y="0"/>
          <wp:positionH relativeFrom="column">
            <wp:posOffset>941733</wp:posOffset>
          </wp:positionH>
          <wp:positionV relativeFrom="paragraph">
            <wp:posOffset>-298505</wp:posOffset>
          </wp:positionV>
          <wp:extent cx="946205" cy="946205"/>
          <wp:effectExtent l="19050" t="0" r="6295" b="0"/>
          <wp:wrapNone/>
          <wp:docPr id="6"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cuola-amic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6205" cy="946205"/>
                  </a:xfrm>
                  <a:prstGeom prst="rect">
                    <a:avLst/>
                  </a:prstGeom>
                </pic:spPr>
              </pic:pic>
            </a:graphicData>
          </a:graphic>
        </wp:anchor>
      </w:drawing>
    </w:r>
    <w:r>
      <w:rPr>
        <w:noProof/>
        <w:lang w:eastAsia="it-IT"/>
      </w:rPr>
      <w:drawing>
        <wp:anchor distT="0" distB="0" distL="114300" distR="114300" simplePos="0" relativeHeight="251665408" behindDoc="0" locked="0" layoutInCell="1" allowOverlap="1">
          <wp:simplePos x="0" y="0"/>
          <wp:positionH relativeFrom="column">
            <wp:posOffset>1840230</wp:posOffset>
          </wp:positionH>
          <wp:positionV relativeFrom="paragraph">
            <wp:posOffset>-258749</wp:posOffset>
          </wp:positionV>
          <wp:extent cx="640880" cy="825997"/>
          <wp:effectExtent l="19050" t="0" r="682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ROVINCIA.jfif"/>
                  <pic:cNvPicPr/>
                </pic:nvPicPr>
                <pic:blipFill rotWithShape="1">
                  <a:blip r:embed="rId4">
                    <a:extLst>
                      <a:ext uri="{28A0092B-C50C-407E-A947-70E740481C1C}">
                        <a14:useLocalDpi xmlns:a14="http://schemas.microsoft.com/office/drawing/2010/main" val="0"/>
                      </a:ext>
                    </a:extLst>
                  </a:blip>
                  <a:srcRect b="9682"/>
                  <a:stretch/>
                </pic:blipFill>
                <pic:spPr bwMode="auto">
                  <a:xfrm>
                    <a:off x="0" y="0"/>
                    <a:ext cx="640880" cy="825997"/>
                  </a:xfrm>
                  <a:prstGeom prst="rect">
                    <a:avLst/>
                  </a:prstGeom>
                  <a:ln>
                    <a:noFill/>
                  </a:ln>
                  <a:extLst>
                    <a:ext uri="{53640926-AAD7-44D8-BBD7-CCE9431645EC}">
                      <a14:shadowObscured xmlns:a14="http://schemas.microsoft.com/office/drawing/2010/main"/>
                    </a:ext>
                  </a:extLst>
                </pic:spPr>
              </pic:pic>
            </a:graphicData>
          </a:graphic>
        </wp:anchor>
      </w:drawing>
    </w:r>
    <w:r w:rsidRPr="0036207A">
      <w:rPr>
        <w:noProof/>
        <w:lang w:eastAsia="it-IT"/>
      </w:rPr>
      <w:drawing>
        <wp:anchor distT="0" distB="0" distL="114300" distR="114300" simplePos="0" relativeHeight="251660288" behindDoc="1" locked="0" layoutInCell="1" allowOverlap="1">
          <wp:simplePos x="0" y="0"/>
          <wp:positionH relativeFrom="margin">
            <wp:align>left</wp:align>
          </wp:positionH>
          <wp:positionV relativeFrom="paragraph">
            <wp:posOffset>-84993</wp:posOffset>
          </wp:positionV>
          <wp:extent cx="850900" cy="570230"/>
          <wp:effectExtent l="0" t="0" r="6350" b="127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570230"/>
                  </a:xfrm>
                  <a:prstGeom prst="rect">
                    <a:avLst/>
                  </a:prstGeom>
                  <a:solidFill>
                    <a:srgbClr val="FFFFFF"/>
                  </a:solidFill>
                  <a:ln>
                    <a:noFill/>
                  </a:ln>
                </pic:spPr>
              </pic:pic>
            </a:graphicData>
          </a:graphic>
        </wp:anchor>
      </w:drawing>
    </w:r>
    <w:r w:rsidRPr="0036207A">
      <w:rPr>
        <w:noProof/>
        <w:lang w:eastAsia="it-IT"/>
      </w:rPr>
      <w:drawing>
        <wp:anchor distT="0" distB="0" distL="114300" distR="114300" simplePos="0" relativeHeight="251659264" behindDoc="0" locked="0" layoutInCell="1" allowOverlap="1">
          <wp:simplePos x="0" y="0"/>
          <wp:positionH relativeFrom="margin">
            <wp:align>center</wp:align>
          </wp:positionH>
          <wp:positionV relativeFrom="paragraph">
            <wp:posOffset>-201881</wp:posOffset>
          </wp:positionV>
          <wp:extent cx="796290" cy="855980"/>
          <wp:effectExtent l="0" t="0" r="3810" b="1270"/>
          <wp:wrapNone/>
          <wp:docPr id="9" name="Immagine 9"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290" cy="8559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ED" w:rsidRDefault="00A27F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684852"/>
    <w:lvl w:ilvl="0">
      <w:numFmt w:val="decimal"/>
      <w:lvlText w:val="*"/>
      <w:lvlJc w:val="left"/>
    </w:lvl>
  </w:abstractNum>
  <w:abstractNum w:abstractNumId="1" w15:restartNumberingAfterBreak="0">
    <w:nsid w:val="00000003"/>
    <w:multiLevelType w:val="hybridMultilevel"/>
    <w:tmpl w:val="4B8E1EE0"/>
    <w:lvl w:ilvl="0" w:tplc="FFFFFFFF">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DF3ED8E0"/>
    <w:lvl w:ilvl="0" w:tplc="FFFFFFFF">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583831"/>
    <w:multiLevelType w:val="hybridMultilevel"/>
    <w:tmpl w:val="E5825AEC"/>
    <w:lvl w:ilvl="0" w:tplc="0410000D">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97212F"/>
    <w:multiLevelType w:val="hybridMultilevel"/>
    <w:tmpl w:val="970659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5F7C8F"/>
    <w:multiLevelType w:val="hybridMultilevel"/>
    <w:tmpl w:val="BDDAC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C41668"/>
    <w:multiLevelType w:val="hybridMultilevel"/>
    <w:tmpl w:val="84762F9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265F7C"/>
    <w:multiLevelType w:val="hybridMultilevel"/>
    <w:tmpl w:val="96E8B58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41F0B4D"/>
    <w:multiLevelType w:val="hybridMultilevel"/>
    <w:tmpl w:val="771CFF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1712FE"/>
    <w:multiLevelType w:val="hybridMultilevel"/>
    <w:tmpl w:val="BF0225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A90BF7"/>
    <w:multiLevelType w:val="hybridMultilevel"/>
    <w:tmpl w:val="AED24EF8"/>
    <w:lvl w:ilvl="0" w:tplc="04100001">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1" w15:restartNumberingAfterBreak="0">
    <w:nsid w:val="27117762"/>
    <w:multiLevelType w:val="hybridMultilevel"/>
    <w:tmpl w:val="E6363A60"/>
    <w:lvl w:ilvl="0" w:tplc="0DC0BDC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5D4645"/>
    <w:multiLevelType w:val="hybridMultilevel"/>
    <w:tmpl w:val="F93AC2DC"/>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364D66FD"/>
    <w:multiLevelType w:val="hybridMultilevel"/>
    <w:tmpl w:val="ABECF4C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F159D0"/>
    <w:multiLevelType w:val="hybridMultilevel"/>
    <w:tmpl w:val="B994DAF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02F1FB8"/>
    <w:multiLevelType w:val="hybridMultilevel"/>
    <w:tmpl w:val="01A2FC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366801"/>
    <w:multiLevelType w:val="hybridMultilevel"/>
    <w:tmpl w:val="6CA80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F01495"/>
    <w:multiLevelType w:val="hybridMultilevel"/>
    <w:tmpl w:val="82B61BBE"/>
    <w:lvl w:ilvl="0" w:tplc="D6A4FBDA">
      <w:start w:val="3"/>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781E07"/>
    <w:multiLevelType w:val="multilevel"/>
    <w:tmpl w:val="88549B0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563110E"/>
    <w:multiLevelType w:val="hybridMultilevel"/>
    <w:tmpl w:val="0FFA4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A855DF"/>
    <w:multiLevelType w:val="hybridMultilevel"/>
    <w:tmpl w:val="210630F0"/>
    <w:lvl w:ilvl="0" w:tplc="FC2CB02A">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5CB207E"/>
    <w:multiLevelType w:val="hybridMultilevel"/>
    <w:tmpl w:val="3C0E6DCA"/>
    <w:lvl w:ilvl="0" w:tplc="0410000D">
      <w:start w:val="1"/>
      <w:numFmt w:val="bullet"/>
      <w:lvlText w:val=""/>
      <w:lvlJc w:val="left"/>
      <w:pPr>
        <w:ind w:left="780" w:hanging="360"/>
      </w:pPr>
      <w:rPr>
        <w:rFonts w:ascii="Wingdings" w:hAnsi="Wingdings" w:hint="default"/>
      </w:rPr>
    </w:lvl>
    <w:lvl w:ilvl="1" w:tplc="0410000D">
      <w:start w:val="1"/>
      <w:numFmt w:val="bullet"/>
      <w:lvlText w:val=""/>
      <w:lvlJc w:val="left"/>
      <w:pPr>
        <w:ind w:left="1500" w:hanging="360"/>
      </w:pPr>
      <w:rPr>
        <w:rFonts w:ascii="Wingdings" w:hAnsi="Wingdings" w:hint="default"/>
      </w:rPr>
    </w:lvl>
    <w:lvl w:ilvl="2" w:tplc="A1549F0E">
      <w:numFmt w:val="bullet"/>
      <w:lvlText w:val="-"/>
      <w:lvlJc w:val="left"/>
      <w:pPr>
        <w:ind w:left="2220" w:hanging="360"/>
      </w:pPr>
      <w:rPr>
        <w:rFonts w:ascii="Times New Roman" w:eastAsia="Times New Roman" w:hAnsi="Times New Roman" w:cs="Times New Roman" w:hint="default"/>
        <w:b/>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59677C7D"/>
    <w:multiLevelType w:val="hybridMultilevel"/>
    <w:tmpl w:val="773001BE"/>
    <w:lvl w:ilvl="0" w:tplc="976CA3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6F66BF"/>
    <w:multiLevelType w:val="hybridMultilevel"/>
    <w:tmpl w:val="0E5EAC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C43AED"/>
    <w:multiLevelType w:val="hybridMultilevel"/>
    <w:tmpl w:val="C8ECB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9D4137"/>
    <w:multiLevelType w:val="singleLevel"/>
    <w:tmpl w:val="5EC64224"/>
    <w:lvl w:ilvl="0">
      <w:start w:val="1"/>
      <w:numFmt w:val="decimal"/>
      <w:lvlText w:val="%1."/>
      <w:legacy w:legacy="1" w:legacySpace="0" w:legacyIndent="284"/>
      <w:lvlJc w:val="left"/>
      <w:pPr>
        <w:ind w:left="284" w:hanging="284"/>
      </w:pPr>
      <w:rPr>
        <w:b/>
        <w:i w:val="0"/>
      </w:rPr>
    </w:lvl>
  </w:abstractNum>
  <w:abstractNum w:abstractNumId="26" w15:restartNumberingAfterBreak="0">
    <w:nsid w:val="65AC50FF"/>
    <w:multiLevelType w:val="hybridMultilevel"/>
    <w:tmpl w:val="3A14802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8B66CEB"/>
    <w:multiLevelType w:val="hybridMultilevel"/>
    <w:tmpl w:val="1430F3F0"/>
    <w:lvl w:ilvl="0" w:tplc="0410000D">
      <w:start w:val="1"/>
      <w:numFmt w:val="bullet"/>
      <w:lvlText w:val=""/>
      <w:lvlJc w:val="left"/>
      <w:pPr>
        <w:ind w:left="587" w:hanging="360"/>
      </w:pPr>
      <w:rPr>
        <w:rFonts w:ascii="Wingdings" w:hAnsi="Wingdings"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28" w15:restartNumberingAfterBreak="0">
    <w:nsid w:val="68C87FE2"/>
    <w:multiLevelType w:val="hybridMultilevel"/>
    <w:tmpl w:val="A252A5F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B8517A0"/>
    <w:multiLevelType w:val="singleLevel"/>
    <w:tmpl w:val="7B6C3A3E"/>
    <w:lvl w:ilvl="0">
      <w:start w:val="1"/>
      <w:numFmt w:val="decimal"/>
      <w:lvlText w:val="%1."/>
      <w:lvlJc w:val="left"/>
      <w:pPr>
        <w:tabs>
          <w:tab w:val="num" w:pos="786"/>
        </w:tabs>
        <w:ind w:left="786" w:hanging="360"/>
      </w:pPr>
      <w:rPr>
        <w:b/>
        <w:color w:val="auto"/>
      </w:rPr>
    </w:lvl>
  </w:abstractNum>
  <w:abstractNum w:abstractNumId="30" w15:restartNumberingAfterBreak="0">
    <w:nsid w:val="6CBD5E2D"/>
    <w:multiLevelType w:val="hybridMultilevel"/>
    <w:tmpl w:val="839696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70314EE0"/>
    <w:multiLevelType w:val="hybridMultilevel"/>
    <w:tmpl w:val="52BEBDAE"/>
    <w:lvl w:ilvl="0" w:tplc="13588D4A">
      <w:start w:val="7"/>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33F75CE"/>
    <w:multiLevelType w:val="hybridMultilevel"/>
    <w:tmpl w:val="EF7AC096"/>
    <w:lvl w:ilvl="0" w:tplc="BBEA8164">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DB4F84"/>
    <w:multiLevelType w:val="hybridMultilevel"/>
    <w:tmpl w:val="7E4CB2D2"/>
    <w:lvl w:ilvl="0" w:tplc="0410000D">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4" w15:restartNumberingAfterBreak="0">
    <w:nsid w:val="77F54B60"/>
    <w:multiLevelType w:val="hybridMultilevel"/>
    <w:tmpl w:val="EA4C1C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283"/>
        <w:lvlJc w:val="left"/>
        <w:pPr>
          <w:ind w:left="283" w:hanging="283"/>
        </w:pPr>
        <w:rPr>
          <w:rFonts w:ascii="Courier New" w:hAnsi="Courier New" w:hint="default"/>
          <w:sz w:val="16"/>
        </w:rPr>
      </w:lvl>
    </w:lvlOverride>
  </w:num>
  <w:num w:numId="3">
    <w:abstractNumId w:val="25"/>
  </w:num>
  <w:num w:numId="4">
    <w:abstractNumId w:val="7"/>
  </w:num>
  <w:num w:numId="5">
    <w:abstractNumId w:val="26"/>
  </w:num>
  <w:num w:numId="6">
    <w:abstractNumId w:val="18"/>
  </w:num>
  <w:num w:numId="7">
    <w:abstractNumId w:val="5"/>
  </w:num>
  <w:num w:numId="8">
    <w:abstractNumId w:val="16"/>
  </w:num>
  <w:num w:numId="9">
    <w:abstractNumId w:val="34"/>
  </w:num>
  <w:num w:numId="10">
    <w:abstractNumId w:val="14"/>
  </w:num>
  <w:num w:numId="11">
    <w:abstractNumId w:val="6"/>
  </w:num>
  <w:num w:numId="12">
    <w:abstractNumId w:val="1"/>
  </w:num>
  <w:num w:numId="13">
    <w:abstractNumId w:val="10"/>
  </w:num>
  <w:num w:numId="14">
    <w:abstractNumId w:val="4"/>
  </w:num>
  <w:num w:numId="15">
    <w:abstractNumId w:val="11"/>
  </w:num>
  <w:num w:numId="16">
    <w:abstractNumId w:val="3"/>
  </w:num>
  <w:num w:numId="17">
    <w:abstractNumId w:val="12"/>
  </w:num>
  <w:num w:numId="18">
    <w:abstractNumId w:val="23"/>
  </w:num>
  <w:num w:numId="19">
    <w:abstractNumId w:val="29"/>
  </w:num>
  <w:num w:numId="20">
    <w:abstractNumId w:val="8"/>
  </w:num>
  <w:num w:numId="21">
    <w:abstractNumId w:val="9"/>
  </w:num>
  <w:num w:numId="22">
    <w:abstractNumId w:val="30"/>
  </w:num>
  <w:num w:numId="23">
    <w:abstractNumId w:val="32"/>
  </w:num>
  <w:num w:numId="24">
    <w:abstractNumId w:val="22"/>
  </w:num>
  <w:num w:numId="25">
    <w:abstractNumId w:val="33"/>
  </w:num>
  <w:num w:numId="26">
    <w:abstractNumId w:val="21"/>
  </w:num>
  <w:num w:numId="27">
    <w:abstractNumId w:val="24"/>
  </w:num>
  <w:num w:numId="28">
    <w:abstractNumId w:val="2"/>
  </w:num>
  <w:num w:numId="29">
    <w:abstractNumId w:val="28"/>
  </w:num>
  <w:num w:numId="30">
    <w:abstractNumId w:val="15"/>
  </w:num>
  <w:num w:numId="31">
    <w:abstractNumId w:val="13"/>
  </w:num>
  <w:num w:numId="32">
    <w:abstractNumId w:val="27"/>
  </w:num>
  <w:num w:numId="33">
    <w:abstractNumId w:val="20"/>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7A"/>
    <w:rsid w:val="00057C14"/>
    <w:rsid w:val="00073F7E"/>
    <w:rsid w:val="000A17E7"/>
    <w:rsid w:val="000B7E3F"/>
    <w:rsid w:val="00101767"/>
    <w:rsid w:val="001020DA"/>
    <w:rsid w:val="00107DA6"/>
    <w:rsid w:val="001E4FB0"/>
    <w:rsid w:val="0020606F"/>
    <w:rsid w:val="00206E37"/>
    <w:rsid w:val="002452D5"/>
    <w:rsid w:val="00252799"/>
    <w:rsid w:val="00267DBD"/>
    <w:rsid w:val="002D5B5F"/>
    <w:rsid w:val="002F0B89"/>
    <w:rsid w:val="002F52A0"/>
    <w:rsid w:val="002F7447"/>
    <w:rsid w:val="00307A19"/>
    <w:rsid w:val="003468D2"/>
    <w:rsid w:val="0034754E"/>
    <w:rsid w:val="00352969"/>
    <w:rsid w:val="0036207A"/>
    <w:rsid w:val="003B106C"/>
    <w:rsid w:val="003E1A47"/>
    <w:rsid w:val="004866DD"/>
    <w:rsid w:val="004E04E3"/>
    <w:rsid w:val="0056660C"/>
    <w:rsid w:val="005B63FE"/>
    <w:rsid w:val="005C0E8E"/>
    <w:rsid w:val="005D5EC8"/>
    <w:rsid w:val="0062011B"/>
    <w:rsid w:val="00661C2D"/>
    <w:rsid w:val="006E7270"/>
    <w:rsid w:val="007605AA"/>
    <w:rsid w:val="007C33A4"/>
    <w:rsid w:val="007E2098"/>
    <w:rsid w:val="007F2E1F"/>
    <w:rsid w:val="007F4F9A"/>
    <w:rsid w:val="00811749"/>
    <w:rsid w:val="00845190"/>
    <w:rsid w:val="00847AD9"/>
    <w:rsid w:val="00872B32"/>
    <w:rsid w:val="00874CC4"/>
    <w:rsid w:val="00897BE3"/>
    <w:rsid w:val="008B23FD"/>
    <w:rsid w:val="009461A2"/>
    <w:rsid w:val="00994208"/>
    <w:rsid w:val="00995FAE"/>
    <w:rsid w:val="00A22CB8"/>
    <w:rsid w:val="00A23501"/>
    <w:rsid w:val="00A27FED"/>
    <w:rsid w:val="00A45D01"/>
    <w:rsid w:val="00A700BF"/>
    <w:rsid w:val="00A91A46"/>
    <w:rsid w:val="00AB047C"/>
    <w:rsid w:val="00AD73E6"/>
    <w:rsid w:val="00B569ED"/>
    <w:rsid w:val="00B61EBC"/>
    <w:rsid w:val="00B63112"/>
    <w:rsid w:val="00B76196"/>
    <w:rsid w:val="00B86F1E"/>
    <w:rsid w:val="00C12BEF"/>
    <w:rsid w:val="00C30D12"/>
    <w:rsid w:val="00C32B1B"/>
    <w:rsid w:val="00C47473"/>
    <w:rsid w:val="00C976FF"/>
    <w:rsid w:val="00CC4DE3"/>
    <w:rsid w:val="00D05174"/>
    <w:rsid w:val="00D33F8E"/>
    <w:rsid w:val="00DE1DE3"/>
    <w:rsid w:val="00DE3C41"/>
    <w:rsid w:val="00E14658"/>
    <w:rsid w:val="00E14CEC"/>
    <w:rsid w:val="00E4145D"/>
    <w:rsid w:val="00E459EB"/>
    <w:rsid w:val="00E545AB"/>
    <w:rsid w:val="00E9366B"/>
    <w:rsid w:val="00E96630"/>
    <w:rsid w:val="00EF4896"/>
    <w:rsid w:val="00F41D85"/>
    <w:rsid w:val="00F46BDC"/>
    <w:rsid w:val="00F6089C"/>
    <w:rsid w:val="00F85493"/>
    <w:rsid w:val="00F97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95163"/>
  <w15:docId w15:val="{45E76D23-BDF2-4567-95CD-13AC121D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207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E14CEC"/>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207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6207A"/>
  </w:style>
  <w:style w:type="paragraph" w:styleId="Pidipagina">
    <w:name w:val="footer"/>
    <w:basedOn w:val="Normale"/>
    <w:link w:val="PidipaginaCarattere"/>
    <w:uiPriority w:val="99"/>
    <w:unhideWhenUsed/>
    <w:rsid w:val="0036207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6207A"/>
  </w:style>
  <w:style w:type="character" w:styleId="Collegamentoipertestuale">
    <w:name w:val="Hyperlink"/>
    <w:basedOn w:val="Carpredefinitoparagrafo"/>
    <w:uiPriority w:val="99"/>
    <w:unhideWhenUsed/>
    <w:rsid w:val="0036207A"/>
    <w:rPr>
      <w:color w:val="0563C1" w:themeColor="hyperlink"/>
      <w:u w:val="single"/>
    </w:rPr>
  </w:style>
  <w:style w:type="paragraph" w:styleId="Paragrafoelenco">
    <w:name w:val="List Paragraph"/>
    <w:basedOn w:val="Normale"/>
    <w:uiPriority w:val="34"/>
    <w:qFormat/>
    <w:rsid w:val="001E4FB0"/>
    <w:pPr>
      <w:ind w:left="720"/>
      <w:contextualSpacing/>
    </w:pPr>
  </w:style>
  <w:style w:type="character" w:customStyle="1" w:styleId="Titolo3Carattere">
    <w:name w:val="Titolo 3 Carattere"/>
    <w:basedOn w:val="Carpredefinitoparagrafo"/>
    <w:link w:val="Titolo3"/>
    <w:semiHidden/>
    <w:rsid w:val="00E14CEC"/>
    <w:rPr>
      <w:rFonts w:asciiTheme="majorHAnsi" w:eastAsiaTheme="majorEastAsia" w:hAnsiTheme="majorHAnsi" w:cstheme="majorBidi"/>
      <w:color w:val="1F4D78" w:themeColor="accent1" w:themeShade="7F"/>
      <w:sz w:val="24"/>
      <w:szCs w:val="24"/>
      <w:lang w:eastAsia="it-IT"/>
    </w:rPr>
  </w:style>
  <w:style w:type="paragraph" w:customStyle="1" w:styleId="TABELLA">
    <w:name w:val="TABELLA"/>
    <w:basedOn w:val="Normale"/>
    <w:rsid w:val="00E14CEC"/>
    <w:pPr>
      <w:tabs>
        <w:tab w:val="left" w:pos="737"/>
        <w:tab w:val="left" w:pos="851"/>
      </w:tabs>
      <w:autoSpaceDE w:val="0"/>
      <w:autoSpaceDN w:val="0"/>
      <w:jc w:val="both"/>
    </w:pPr>
    <w:rPr>
      <w:sz w:val="20"/>
    </w:rPr>
  </w:style>
  <w:style w:type="table" w:styleId="Grigliatabella">
    <w:name w:val="Table Grid"/>
    <w:basedOn w:val="Tabellanormale"/>
    <w:uiPriority w:val="39"/>
    <w:rsid w:val="0084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20606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0606F"/>
    <w:rPr>
      <w:rFonts w:ascii="Times New Roman" w:eastAsia="Times New Roman" w:hAnsi="Times New Roman" w:cs="Times New Roman"/>
      <w:sz w:val="16"/>
      <w:szCs w:val="16"/>
      <w:lang w:eastAsia="it-IT"/>
    </w:rPr>
  </w:style>
  <w:style w:type="table" w:customStyle="1" w:styleId="TableNormal">
    <w:name w:val="Table Normal"/>
    <w:uiPriority w:val="2"/>
    <w:semiHidden/>
    <w:unhideWhenUsed/>
    <w:qFormat/>
    <w:rsid w:val="00B61EB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1EBC"/>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4E04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4E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50445">
      <w:bodyDiv w:val="1"/>
      <w:marLeft w:val="0"/>
      <w:marRight w:val="0"/>
      <w:marTop w:val="0"/>
      <w:marBottom w:val="0"/>
      <w:divBdr>
        <w:top w:val="none" w:sz="0" w:space="0" w:color="auto"/>
        <w:left w:val="none" w:sz="0" w:space="0" w:color="auto"/>
        <w:bottom w:val="none" w:sz="0" w:space="0" w:color="auto"/>
        <w:right w:val="none" w:sz="0" w:space="0" w:color="auto"/>
      </w:divBdr>
    </w:div>
    <w:div w:id="514921968">
      <w:bodyDiv w:val="1"/>
      <w:marLeft w:val="0"/>
      <w:marRight w:val="0"/>
      <w:marTop w:val="0"/>
      <w:marBottom w:val="0"/>
      <w:divBdr>
        <w:top w:val="none" w:sz="0" w:space="0" w:color="auto"/>
        <w:left w:val="none" w:sz="0" w:space="0" w:color="auto"/>
        <w:bottom w:val="none" w:sz="0" w:space="0" w:color="auto"/>
        <w:right w:val="none" w:sz="0" w:space="0" w:color="auto"/>
      </w:divBdr>
    </w:div>
    <w:div w:id="743263982">
      <w:bodyDiv w:val="1"/>
      <w:marLeft w:val="0"/>
      <w:marRight w:val="0"/>
      <w:marTop w:val="0"/>
      <w:marBottom w:val="0"/>
      <w:divBdr>
        <w:top w:val="none" w:sz="0" w:space="0" w:color="auto"/>
        <w:left w:val="none" w:sz="0" w:space="0" w:color="auto"/>
        <w:bottom w:val="none" w:sz="0" w:space="0" w:color="auto"/>
        <w:right w:val="none" w:sz="0" w:space="0" w:color="auto"/>
      </w:divBdr>
    </w:div>
    <w:div w:id="13291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s05800r@pec.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is05800r@istru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2668</Words>
  <Characters>15210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falco</dc:creator>
  <cp:lastModifiedBy>vincenzo falco</cp:lastModifiedBy>
  <cp:revision>6</cp:revision>
  <cp:lastPrinted>2018-08-24T10:52:00Z</cp:lastPrinted>
  <dcterms:created xsi:type="dcterms:W3CDTF">2018-09-02T16:41:00Z</dcterms:created>
  <dcterms:modified xsi:type="dcterms:W3CDTF">2018-09-02T17:09:00Z</dcterms:modified>
</cp:coreProperties>
</file>